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十七</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17</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07</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800089"/>
      <w:bookmarkStart w:id="1" w:name="_Toc58354539"/>
      <w:bookmarkStart w:id="2" w:name="_Toc17799732"/>
      <w:bookmarkStart w:id="3" w:name="_Toc17800307"/>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十七</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w:t>
      </w:r>
      <w:r>
        <w:rPr>
          <w:rFonts w:hint="eastAsia" w:ascii="宋体" w:hAnsi="宋体"/>
          <w:color w:val="auto"/>
          <w:sz w:val="21"/>
          <w:szCs w:val="21"/>
          <w:lang w:eastAsia="zh-CN"/>
        </w:rPr>
        <w:t>遴选</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采购项目（十七）</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5-17</w:t>
      </w:r>
    </w:p>
    <w:p w14:paraId="5729640A">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3、采购方式：公开</w:t>
      </w:r>
      <w:r>
        <w:rPr>
          <w:rFonts w:hint="eastAsia" w:ascii="宋体" w:hAnsi="宋体"/>
          <w:color w:val="auto"/>
          <w:sz w:val="21"/>
          <w:szCs w:val="21"/>
          <w:lang w:eastAsia="zh-CN"/>
        </w:rPr>
        <w:t>遴选</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2177ECBA">
      <w:pPr>
        <w:spacing w:line="276" w:lineRule="auto"/>
        <w:ind w:firstLine="420" w:firstLineChars="200"/>
        <w:jc w:val="left"/>
        <w:rPr>
          <w:rFonts w:hint="eastAsia" w:ascii="宋体" w:hAnsi="宋体"/>
          <w:color w:val="FF0000"/>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）提供近一个月的被授权人社会保险证明；</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16</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22</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23</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ind w:firstLine="422"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17+包号+公司名称方式命名拷贝至U盘与纸质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799797"/>
      <w:bookmarkStart w:id="13" w:name="_Toc17799735"/>
      <w:bookmarkStart w:id="14" w:name="_Toc17800092"/>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735" w:type="dxa"/>
        <w:tblInd w:w="-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
        <w:gridCol w:w="359"/>
        <w:gridCol w:w="1874"/>
        <w:gridCol w:w="1259"/>
        <w:gridCol w:w="2169"/>
        <w:gridCol w:w="754"/>
        <w:gridCol w:w="1033"/>
        <w:gridCol w:w="1102"/>
        <w:gridCol w:w="1721"/>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35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754"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1721"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20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8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06E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聚乙烯醇栓塞微球（载药微球）</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科睿池</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A042">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PVA-0800B</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23600</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8854">
            <w:pPr>
              <w:rPr>
                <w:rFonts w:hint="default" w:ascii="宋体" w:hAnsi="宋体" w:eastAsia="宋体" w:cs="宋体"/>
                <w:i w:val="0"/>
                <w:iCs w:val="0"/>
                <w:color w:val="000000"/>
                <w:sz w:val="22"/>
                <w:szCs w:val="22"/>
                <w:u w:val="none"/>
                <w:lang w:val="en-US" w:eastAsia="zh-CN"/>
              </w:rPr>
            </w:pP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4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35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87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B6F8CC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聚乙烯醇栓塞微球</w:t>
            </w:r>
          </w:p>
        </w:tc>
        <w:tc>
          <w:tcPr>
            <w:tcW w:w="125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科睿池</w:t>
            </w: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D07E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PVA-0100</w:t>
            </w:r>
          </w:p>
        </w:tc>
        <w:tc>
          <w:tcPr>
            <w:tcW w:w="75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10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72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E53B00">
            <w:pPr>
              <w:rPr>
                <w:rFonts w:hint="eastAsia" w:ascii="宋体" w:hAnsi="宋体" w:eastAsia="宋体" w:cs="宋体"/>
                <w:i w:val="0"/>
                <w:iCs w:val="0"/>
                <w:color w:val="000000"/>
                <w:sz w:val="22"/>
                <w:szCs w:val="22"/>
                <w:u w:val="none"/>
                <w:lang w:val="en-US" w:eastAsia="zh-CN"/>
              </w:rPr>
            </w:pP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EE999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一次性泪道引流管</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济南润视</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EC6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RS型</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7ABC6">
            <w:pPr>
              <w:rPr>
                <w:rFonts w:hint="eastAsia" w:ascii="宋体" w:hAnsi="宋体" w:eastAsia="宋体" w:cs="宋体"/>
                <w:i w:val="0"/>
                <w:iCs w:val="0"/>
                <w:color w:val="000000"/>
                <w:sz w:val="22"/>
                <w:szCs w:val="22"/>
                <w:u w:val="none"/>
                <w:lang w:val="en-US" w:eastAsia="zh-CN"/>
              </w:rPr>
            </w:pP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EBEC4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一次性泪道引流管</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济南润视</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5E2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RT型</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7967">
            <w:pPr>
              <w:rPr>
                <w:rFonts w:hint="default" w:ascii="宋体" w:hAnsi="宋体" w:eastAsia="宋体" w:cs="宋体"/>
                <w:i w:val="0"/>
                <w:iCs w:val="0"/>
                <w:color w:val="000000"/>
                <w:sz w:val="22"/>
                <w:szCs w:val="22"/>
                <w:u w:val="none"/>
                <w:lang w:val="en-US" w:eastAsia="zh-CN"/>
              </w:rPr>
            </w:pP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E3E399">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理疗电极片</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南京炮苑</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B6713">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100mmx100mm，2片/袋</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8EE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中医定向透药治疗仪NPD-5AE</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A03951">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理疗电极片</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南京炮苑</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FD382">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80mmx80mm,2片/袋</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6B9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中医定向透药治疗仪NPD-5AE</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C2FB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理疗电极片</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南京炮苑</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2F7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60mmx90mm,2片/袋</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A18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中医定向透药治疗仪NPD-5AE</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2F41C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理疗电极片</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南京炮苑</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F588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55mmx75mm,2片/袋</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24.25</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BEA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中医定向透药治疗仪NPD-5AE</w:t>
            </w: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0AD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7920C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呼吸湿化治疗仪</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5D2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费雪派克</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11B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加热呼吸管路套装，900PT561</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61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45F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28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6566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适用设备：呼吸湿化治疗仪PT101AZ</w:t>
            </w: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DD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002A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呼吸湿化治疗仪</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B7C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费雪派克</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5DB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鼻塞导管，OPT944</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765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A2C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D3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DB7E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适用设备：呼吸湿化治疗仪PT101AZ</w:t>
            </w: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485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589A3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呼吸湿化治疗仪</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6DC1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费雪派克</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7AD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气管切管接头，OPT970</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B5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6DE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2F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70D5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适用设备：呼吸湿化治疗仪PT101AZ</w:t>
            </w:r>
          </w:p>
        </w:tc>
      </w:tr>
      <w:tr w14:paraId="4B6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033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69A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F5E85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血液过滤管路及附件</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10B0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日机装</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421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Aqualine D</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CB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2AF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FF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1026</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5DB8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适用设备：急性透析和体外血液治疗机multiFiltrate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with integrated Ci-Ca module</w:t>
            </w:r>
          </w:p>
        </w:tc>
      </w:tr>
      <w:tr w14:paraId="12EC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449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82B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FD459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血液滤过管路</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0DF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日机装</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8546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Aqualine S</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CB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524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C5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1329</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87F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适用设备：急性透析和体外血液治疗机multiFiltrate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with integrated Ci-Ca module</w:t>
            </w:r>
          </w:p>
        </w:tc>
      </w:tr>
      <w:tr w14:paraId="122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60A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D7F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FBEFE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血液滤过管路</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D96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日机装</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40AE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Aqualine RCA</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E1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F84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1E2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AA22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适用设备：急性透析和体外血液治疗机multiFiltrate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with integrated Ci-Ca module</w:t>
            </w:r>
          </w:p>
        </w:tc>
      </w:tr>
      <w:tr w14:paraId="30F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D75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DE7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7951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血液滤过器</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E7E4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日机装</w:t>
            </w: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7A8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HF1200</w:t>
            </w:r>
          </w:p>
        </w:tc>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45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350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99F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77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适用设备：连续性血液净化设备AQUARIUS(GE-F096-00)</w:t>
            </w:r>
          </w:p>
        </w:tc>
      </w:tr>
      <w:bookmarkEnd w:id="15"/>
      <w:tr w14:paraId="5C65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5BE7D6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753431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02A2E8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血液滤过器</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1F6EED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日机装</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7B2E9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HF700</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7ED09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50F287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02C185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4CBDF2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适用设备：连续性血液净化设备AQUARIUS(GE-F096-00)</w:t>
            </w:r>
          </w:p>
        </w:tc>
      </w:tr>
      <w:tr w14:paraId="3320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39A7B7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1FF040B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72642D6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血液滤过器</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48A4F5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日机装</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B57112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HF400</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33583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BA55D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4BFA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76E1DC0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适用设备：连续性血液净化设备AQUARIUS(GE-F096-00)</w:t>
            </w:r>
          </w:p>
        </w:tc>
      </w:tr>
      <w:tr w14:paraId="0F28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7A2702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4478EC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0FBD85F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血液滤过器</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55FDF6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贝而克</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5AE592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BLS812G</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03274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12B1EE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6BFE0D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5D8A750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适用设备：连续性血液净化设备AQUARIUS(GE-F096-00)</w:t>
            </w:r>
          </w:p>
        </w:tc>
      </w:tr>
      <w:tr w14:paraId="086D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29FA2F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38C7AF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4C2BF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透析附件-连接件</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4C7890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日机装</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F52ED5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H5120</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25475F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3066C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D5BD7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45.7</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0E1BD95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适用设备：连续性血液净化设备AQUARIUS(GE-F096-00)</w:t>
            </w:r>
          </w:p>
        </w:tc>
      </w:tr>
      <w:tr w14:paraId="4865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50DD56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173A07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5664AE9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体外循环套包</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6894BB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迈柯唯</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2D1C6E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BE-PLS 2050</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48C6B4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1B1EE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D70E7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34200</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005E72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适用设备：离心泵Rotaflow</w:t>
            </w:r>
          </w:p>
        </w:tc>
      </w:tr>
      <w:tr w14:paraId="393C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076F1F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573BAE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06753A0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体外循环插管及穿刺套包</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60B4DE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迈柯唯</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77C38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BE-PAL 1523</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0FCF46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6915C3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73956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7600</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7EFE8BB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适用设备：离心泵Rotaflow</w:t>
            </w:r>
          </w:p>
        </w:tc>
      </w:tr>
      <w:tr w14:paraId="6AC4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0984A2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597F44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7A970C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体外循环插管及穿刺套包</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33C3A8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迈柯唯</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45567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BE-PAL 1723</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3E7D95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572E60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75AF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7600</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757551C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适用设备：离心泵Rotaflow</w:t>
            </w:r>
          </w:p>
        </w:tc>
      </w:tr>
      <w:tr w14:paraId="3994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39C39F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45840B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A4EC4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体外循环插管及穿刺套包</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3F240B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迈柯唯</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48BA0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BE-PAL 1923</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1803EC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558E95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0DCB0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7600</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128119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适用设备：离心泵Rotaflow</w:t>
            </w:r>
          </w:p>
        </w:tc>
      </w:tr>
      <w:tr w14:paraId="08E8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57A646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6E45DA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6FB98EE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体外循环插管及穿刺套包</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31C073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迈柯唯</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F5840D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BE-PVL 2155</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07CAE7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13363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3C3FE5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8100</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4C65FB0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适用设备：离心泵Rotaflow</w:t>
            </w:r>
          </w:p>
        </w:tc>
      </w:tr>
      <w:tr w14:paraId="7906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6760A4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6A39A2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5609EA6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体外循环插管及穿刺套包</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13CBF7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迈柯唯</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26B241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BE-PVL 2355</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4F5C22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ECA84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6F7B1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8100</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6B1A60E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适用设备：离心泵Rotaflow</w:t>
            </w:r>
          </w:p>
        </w:tc>
      </w:tr>
      <w:tr w14:paraId="0F47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1CF009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47F7C2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DC90BB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体外循环插管及穿刺套包</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048FB1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迈柯唯</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283E4B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PIK 100</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66C3D3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2F268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27A5AF6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1425</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0419168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适用设备：离心泵Rotaflow</w:t>
            </w:r>
          </w:p>
        </w:tc>
      </w:tr>
      <w:tr w14:paraId="5B55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64DD60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2C90A6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F</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7477C6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体外循环插管及穿刺套包</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44E0FD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迈柯唯</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297282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PIK 150</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20319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5F7F9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79D1A7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1425</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2DCC14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适用设备：离心泵Rotaflow</w:t>
            </w:r>
          </w:p>
        </w:tc>
      </w:tr>
      <w:tr w14:paraId="39D0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1F32C6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694993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0DF0712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经鼻喂养管</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67F590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费森尤斯卡比</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A4389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管外径：15；管内径：3.5；长度：100cm；接头类型：通用漏斗接头,7980111</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1CD20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35CA71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6BE444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596B802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r>
      <w:tr w14:paraId="10E5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734CA3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474861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626732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胃肠营养管</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141352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哈利涯德</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17CCB4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20-9432</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6411D7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EF4B7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669E50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631</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2A26106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r>
      <w:tr w14:paraId="0353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694BBD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359" w:type="dxa"/>
            <w:tcBorders>
              <w:top w:val="single" w:color="auto" w:sz="4" w:space="0"/>
              <w:left w:val="single" w:color="auto" w:sz="4" w:space="0"/>
              <w:bottom w:val="single" w:color="auto" w:sz="4" w:space="0"/>
              <w:right w:val="single" w:color="auto" w:sz="4" w:space="0"/>
            </w:tcBorders>
            <w:shd w:val="clear" w:color="auto" w:fill="auto"/>
            <w:vAlign w:val="center"/>
          </w:tcPr>
          <w:p w14:paraId="247BBF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792DC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胃肠营养管</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14:paraId="7E8D69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哈利涯德</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6DBBA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20-9551</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20590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AAD97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20E35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631</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32B7FE7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r>
    </w:tbl>
    <w:p w14:paraId="355D3F1A">
      <w:pPr>
        <w:pStyle w:val="8"/>
        <w:rPr>
          <w:rFonts w:hint="eastAsia"/>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。医院已开展医用耗材（试剂）院内供应链延伸服务（以下简称SPD），</w:t>
      </w:r>
      <w:r>
        <w:rPr>
          <w:rFonts w:hint="eastAsia" w:ascii="宋体" w:hAnsi="宋体" w:cs="宋体"/>
          <w:b/>
          <w:bCs/>
          <w:color w:val="auto"/>
          <w:sz w:val="21"/>
          <w:szCs w:val="21"/>
          <w:lang w:eastAsia="zh-CN"/>
        </w:rPr>
        <w:t>入院产品需纳入</w:t>
      </w:r>
      <w:r>
        <w:rPr>
          <w:rFonts w:hint="eastAsia" w:ascii="宋体" w:hAnsi="宋体" w:cs="宋体"/>
          <w:b/>
          <w:bCs/>
          <w:color w:val="auto"/>
          <w:sz w:val="21"/>
          <w:szCs w:val="21"/>
          <w:lang w:val="en-US" w:eastAsia="zh-CN"/>
        </w:rPr>
        <w:t>SPD 统一管理</w:t>
      </w:r>
      <w:r>
        <w:rPr>
          <w:rFonts w:hint="eastAsia" w:ascii="宋体" w:hAnsi="宋体" w:cs="宋体"/>
          <w:b/>
          <w:bCs/>
          <w:color w:val="auto"/>
          <w:sz w:val="21"/>
          <w:szCs w:val="21"/>
          <w:lang w:eastAsia="zh-CN"/>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w:t>
      </w:r>
      <w:r>
        <w:rPr>
          <w:rFonts w:hint="eastAsia" w:ascii="宋体" w:hAnsi="宋体" w:cs="宋体"/>
          <w:color w:val="auto"/>
          <w:kern w:val="0"/>
          <w:sz w:val="21"/>
          <w:szCs w:val="21"/>
          <w:lang w:val="en-US" w:eastAsia="zh-CN"/>
        </w:rPr>
        <w:t>24</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，最多可续签一次，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十七</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17</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采购项目（十七）</w:t>
      </w:r>
      <w:r>
        <w:rPr>
          <w:rFonts w:hint="eastAsia" w:ascii="宋体" w:hAnsi="宋体"/>
          <w:color w:val="auto"/>
          <w:sz w:val="24"/>
        </w:rPr>
        <w:t>（项目编号：</w:t>
      </w:r>
      <w:r>
        <w:rPr>
          <w:rFonts w:hint="eastAsia" w:hAnsi="宋体"/>
          <w:color w:val="auto"/>
          <w:sz w:val="24"/>
          <w:u w:val="single"/>
          <w:lang w:val="en-US" w:eastAsia="zh-CN"/>
        </w:rPr>
        <w:t>LHZXYY-YYHC-2025-17</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240" w:firstLineChars="1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十七</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17</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5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353"/>
        <w:gridCol w:w="1322"/>
        <w:gridCol w:w="835"/>
        <w:gridCol w:w="1807"/>
        <w:gridCol w:w="1514"/>
        <w:gridCol w:w="2223"/>
        <w:gridCol w:w="1382"/>
        <w:gridCol w:w="982"/>
        <w:gridCol w:w="1173"/>
        <w:gridCol w:w="131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sz w:val="24"/>
                <w:szCs w:val="24"/>
              </w:rPr>
            </w:pPr>
            <w:r>
              <w:rPr>
                <w:rFonts w:hint="eastAsia"/>
                <w:b/>
                <w:bCs/>
                <w:color w:val="auto"/>
                <w:sz w:val="24"/>
                <w:szCs w:val="24"/>
              </w:rPr>
              <w:t>序号</w:t>
            </w:r>
          </w:p>
        </w:tc>
        <w:tc>
          <w:tcPr>
            <w:tcW w:w="502" w:type="dxa"/>
            <w:noWrap w:val="0"/>
            <w:vAlign w:val="center"/>
          </w:tcPr>
          <w:p w14:paraId="4317EA1B">
            <w:pPr>
              <w:jc w:val="center"/>
              <w:rPr>
                <w:rFonts w:hint="eastAsia"/>
                <w:b/>
                <w:bCs/>
                <w:color w:val="auto"/>
                <w:sz w:val="24"/>
                <w:szCs w:val="24"/>
              </w:rPr>
            </w:pPr>
            <w:r>
              <w:rPr>
                <w:rFonts w:hint="eastAsia"/>
                <w:b/>
                <w:bCs/>
                <w:color w:val="auto"/>
                <w:sz w:val="24"/>
                <w:szCs w:val="24"/>
              </w:rPr>
              <w:t>包号</w:t>
            </w:r>
          </w:p>
        </w:tc>
        <w:tc>
          <w:tcPr>
            <w:tcW w:w="1353" w:type="dxa"/>
            <w:noWrap w:val="0"/>
            <w:vAlign w:val="center"/>
          </w:tcPr>
          <w:p w14:paraId="63F1BD96">
            <w:pPr>
              <w:jc w:val="center"/>
              <w:rPr>
                <w:rFonts w:hint="eastAsia"/>
                <w:b/>
                <w:bCs/>
                <w:color w:val="auto"/>
                <w:sz w:val="24"/>
                <w:szCs w:val="24"/>
              </w:rPr>
            </w:pPr>
            <w:r>
              <w:rPr>
                <w:rFonts w:hint="eastAsia"/>
                <w:b/>
                <w:bCs/>
                <w:color w:val="auto"/>
                <w:sz w:val="24"/>
                <w:szCs w:val="24"/>
              </w:rPr>
              <w:t>医用耗材名称</w:t>
            </w:r>
          </w:p>
        </w:tc>
        <w:tc>
          <w:tcPr>
            <w:tcW w:w="1322" w:type="dxa"/>
            <w:noWrap w:val="0"/>
            <w:vAlign w:val="center"/>
          </w:tcPr>
          <w:p w14:paraId="3D1EBA3F">
            <w:pPr>
              <w:jc w:val="center"/>
              <w:rPr>
                <w:rFonts w:hint="eastAsia"/>
                <w:b/>
                <w:bCs/>
                <w:color w:val="auto"/>
                <w:sz w:val="24"/>
                <w:szCs w:val="24"/>
                <w:lang w:eastAsia="zh-CN"/>
              </w:rPr>
            </w:pPr>
            <w:r>
              <w:rPr>
                <w:rFonts w:hint="eastAsia"/>
                <w:b/>
                <w:bCs/>
                <w:color w:val="auto"/>
                <w:sz w:val="24"/>
                <w:szCs w:val="24"/>
                <w:lang w:eastAsia="zh-CN"/>
              </w:rPr>
              <w:t>医用耗材</w:t>
            </w:r>
          </w:p>
          <w:p w14:paraId="08663AAA">
            <w:pPr>
              <w:jc w:val="center"/>
              <w:rPr>
                <w:rFonts w:hint="eastAsia" w:eastAsia="宋体"/>
                <w:b/>
                <w:bCs/>
                <w:color w:val="auto"/>
                <w:sz w:val="24"/>
                <w:szCs w:val="24"/>
                <w:lang w:eastAsia="zh-CN"/>
              </w:rPr>
            </w:pPr>
            <w:r>
              <w:rPr>
                <w:rFonts w:hint="eastAsia"/>
                <w:b/>
                <w:bCs/>
                <w:color w:val="auto"/>
                <w:sz w:val="24"/>
                <w:szCs w:val="24"/>
                <w:lang w:eastAsia="zh-CN"/>
              </w:rPr>
              <w:t>规格型号</w:t>
            </w:r>
          </w:p>
        </w:tc>
        <w:tc>
          <w:tcPr>
            <w:tcW w:w="835" w:type="dxa"/>
            <w:shd w:val="clear" w:color="auto" w:fill="auto"/>
            <w:noWrap w:val="0"/>
            <w:vAlign w:val="center"/>
          </w:tcPr>
          <w:p w14:paraId="71B5CDFD">
            <w:pPr>
              <w:jc w:val="center"/>
              <w:rPr>
                <w:rFonts w:hint="eastAsia" w:ascii="Calibri" w:hAnsi="Calibri" w:eastAsia="宋体" w:cs="Times New Roman"/>
                <w:b/>
                <w:bCs/>
                <w:color w:val="auto"/>
                <w:kern w:val="2"/>
                <w:sz w:val="24"/>
                <w:szCs w:val="24"/>
                <w:lang w:val="en-US" w:eastAsia="zh-CN" w:bidi="ar-SA"/>
              </w:rPr>
            </w:pPr>
            <w:r>
              <w:rPr>
                <w:rFonts w:hint="eastAsia"/>
                <w:b/>
                <w:bCs/>
                <w:color w:val="auto"/>
                <w:sz w:val="24"/>
                <w:szCs w:val="24"/>
              </w:rPr>
              <w:t>计量单位</w:t>
            </w:r>
          </w:p>
        </w:tc>
        <w:tc>
          <w:tcPr>
            <w:tcW w:w="1807" w:type="dxa"/>
            <w:noWrap w:val="0"/>
            <w:vAlign w:val="center"/>
          </w:tcPr>
          <w:p w14:paraId="1F42084A">
            <w:pPr>
              <w:jc w:val="center"/>
              <w:rPr>
                <w:rFonts w:hint="eastAsia" w:eastAsia="宋体"/>
                <w:b/>
                <w:bCs/>
                <w:color w:val="auto"/>
                <w:sz w:val="18"/>
                <w:szCs w:val="18"/>
                <w:lang w:val="en-US" w:eastAsia="zh-CN"/>
              </w:rPr>
            </w:pPr>
            <w:r>
              <w:rPr>
                <w:rFonts w:hint="eastAsia"/>
                <w:b/>
                <w:bCs/>
                <w:color w:val="auto"/>
                <w:sz w:val="18"/>
                <w:szCs w:val="18"/>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rPr>
              <w:t>生产企业</w:t>
            </w:r>
          </w:p>
        </w:tc>
        <w:tc>
          <w:tcPr>
            <w:tcW w:w="1382" w:type="dxa"/>
            <w:noWrap w:val="0"/>
            <w:vAlign w:val="center"/>
          </w:tcPr>
          <w:p w14:paraId="57492A1E">
            <w:pPr>
              <w:jc w:val="center"/>
              <w:rPr>
                <w:rFonts w:hint="eastAsia"/>
                <w:b/>
                <w:bCs/>
                <w:color w:val="auto"/>
                <w:sz w:val="18"/>
                <w:szCs w:val="18"/>
              </w:rPr>
            </w:pPr>
            <w:r>
              <w:rPr>
                <w:rFonts w:hint="eastAsia"/>
                <w:b/>
                <w:bCs/>
                <w:color w:val="auto"/>
                <w:sz w:val="18"/>
                <w:szCs w:val="18"/>
                <w:lang w:eastAsia="zh-CN"/>
              </w:rPr>
              <w:t>产品实际的规格型号</w:t>
            </w:r>
          </w:p>
        </w:tc>
        <w:tc>
          <w:tcPr>
            <w:tcW w:w="982" w:type="dxa"/>
            <w:noWrap w:val="0"/>
            <w:vAlign w:val="center"/>
          </w:tcPr>
          <w:p w14:paraId="7A16D84F">
            <w:pPr>
              <w:jc w:val="center"/>
              <w:rPr>
                <w:rFonts w:hint="eastAsia"/>
                <w:b/>
                <w:bCs/>
                <w:color w:val="auto"/>
                <w:sz w:val="18"/>
                <w:szCs w:val="18"/>
              </w:rPr>
            </w:pPr>
            <w:r>
              <w:rPr>
                <w:rFonts w:hint="eastAsia"/>
                <w:b/>
                <w:bCs/>
                <w:color w:val="auto"/>
                <w:sz w:val="18"/>
                <w:szCs w:val="18"/>
              </w:rPr>
              <w:t>产品包装规格</w:t>
            </w:r>
          </w:p>
        </w:tc>
        <w:tc>
          <w:tcPr>
            <w:tcW w:w="1173" w:type="dxa"/>
            <w:noWrap w:val="0"/>
            <w:vAlign w:val="center"/>
          </w:tcPr>
          <w:p w14:paraId="0343A0EC">
            <w:pPr>
              <w:jc w:val="center"/>
              <w:rPr>
                <w:rFonts w:hint="eastAsia"/>
                <w:b/>
                <w:bCs/>
                <w:color w:val="auto"/>
                <w:sz w:val="18"/>
                <w:szCs w:val="18"/>
              </w:rPr>
            </w:pPr>
            <w:r>
              <w:rPr>
                <w:rFonts w:hint="eastAsia"/>
                <w:b/>
                <w:bCs/>
                <w:color w:val="auto"/>
                <w:sz w:val="18"/>
                <w:szCs w:val="18"/>
              </w:rPr>
              <w:t>单价（元）</w:t>
            </w:r>
          </w:p>
        </w:tc>
        <w:tc>
          <w:tcPr>
            <w:tcW w:w="1311" w:type="dxa"/>
            <w:noWrap w:val="0"/>
            <w:vAlign w:val="center"/>
          </w:tcPr>
          <w:p w14:paraId="298A8415">
            <w:pPr>
              <w:jc w:val="center"/>
              <w:rPr>
                <w:rFonts w:hint="eastAsia" w:eastAsia="宋体"/>
                <w:b/>
                <w:bCs/>
                <w:color w:val="auto"/>
                <w:sz w:val="18"/>
                <w:szCs w:val="18"/>
                <w:lang w:eastAsia="zh-CN"/>
              </w:rPr>
            </w:pPr>
            <w:r>
              <w:rPr>
                <w:rFonts w:hint="eastAsia"/>
                <w:b/>
                <w:bCs/>
                <w:color w:val="auto"/>
                <w:sz w:val="18"/>
                <w:szCs w:val="18"/>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353" w:type="dxa"/>
            <w:noWrap w:val="0"/>
            <w:vAlign w:val="center"/>
          </w:tcPr>
          <w:p w14:paraId="51B4AF8C">
            <w:pPr>
              <w:tabs>
                <w:tab w:val="left" w:pos="540"/>
              </w:tabs>
              <w:spacing w:line="360" w:lineRule="auto"/>
              <w:jc w:val="center"/>
              <w:rPr>
                <w:rFonts w:ascii="Times New Roman" w:hAnsi="Times New Roman"/>
                <w:color w:val="auto"/>
                <w:sz w:val="24"/>
              </w:rPr>
            </w:pPr>
          </w:p>
        </w:tc>
        <w:tc>
          <w:tcPr>
            <w:tcW w:w="1322" w:type="dxa"/>
            <w:noWrap w:val="0"/>
            <w:vAlign w:val="center"/>
          </w:tcPr>
          <w:p w14:paraId="6AE2C237">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31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353" w:type="dxa"/>
            <w:noWrap w:val="0"/>
            <w:vAlign w:val="center"/>
          </w:tcPr>
          <w:p w14:paraId="546BA40A">
            <w:pPr>
              <w:tabs>
                <w:tab w:val="left" w:pos="540"/>
              </w:tabs>
              <w:spacing w:line="360" w:lineRule="auto"/>
              <w:jc w:val="center"/>
              <w:rPr>
                <w:rFonts w:ascii="Times New Roman" w:hAnsi="Times New Roman"/>
                <w:color w:val="auto"/>
                <w:sz w:val="24"/>
              </w:rPr>
            </w:pPr>
          </w:p>
        </w:tc>
        <w:tc>
          <w:tcPr>
            <w:tcW w:w="1322" w:type="dxa"/>
            <w:noWrap w:val="0"/>
            <w:vAlign w:val="center"/>
          </w:tcPr>
          <w:p w14:paraId="70E646F8">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31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353" w:type="dxa"/>
            <w:noWrap w:val="0"/>
            <w:vAlign w:val="center"/>
          </w:tcPr>
          <w:p w14:paraId="7AD96834">
            <w:pPr>
              <w:tabs>
                <w:tab w:val="left" w:pos="540"/>
              </w:tabs>
              <w:spacing w:line="360" w:lineRule="auto"/>
              <w:jc w:val="center"/>
              <w:rPr>
                <w:rFonts w:ascii="Times New Roman" w:hAnsi="Times New Roman"/>
                <w:color w:val="auto"/>
                <w:sz w:val="24"/>
              </w:rPr>
            </w:pPr>
          </w:p>
        </w:tc>
        <w:tc>
          <w:tcPr>
            <w:tcW w:w="1322" w:type="dxa"/>
            <w:noWrap w:val="0"/>
            <w:vAlign w:val="center"/>
          </w:tcPr>
          <w:p w14:paraId="4D9360AD">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31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b/>
          <w:bCs/>
          <w:color w:val="auto"/>
          <w:sz w:val="21"/>
          <w:szCs w:val="21"/>
        </w:rPr>
        <w:t>1.“序号”、“包号”、“医用耗材名称”、“</w:t>
      </w:r>
      <w:r>
        <w:rPr>
          <w:rFonts w:hint="eastAsia"/>
          <w:b/>
          <w:bCs/>
          <w:color w:val="auto"/>
          <w:sz w:val="21"/>
          <w:szCs w:val="21"/>
          <w:lang w:eastAsia="zh-CN"/>
        </w:rPr>
        <w:t>医用耗材规格型号</w:t>
      </w:r>
      <w:r>
        <w:rPr>
          <w:rFonts w:hint="eastAsia"/>
          <w:b/>
          <w:bCs/>
          <w:color w:val="auto"/>
          <w:sz w:val="21"/>
          <w:szCs w:val="21"/>
        </w:rPr>
        <w:t>”、“计量单位”均以第二章货物需求“货物需求清单”所列内容为准进行填写</w:t>
      </w:r>
      <w:r>
        <w:rPr>
          <w:rFonts w:hint="eastAsia"/>
          <w:color w:val="auto"/>
          <w:sz w:val="21"/>
          <w:szCs w:val="21"/>
        </w:rPr>
        <w:t>；</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w:t>
      </w:r>
      <w:r>
        <w:rPr>
          <w:rFonts w:hint="eastAsia"/>
          <w:color w:val="auto"/>
          <w:sz w:val="21"/>
          <w:szCs w:val="21"/>
          <w:lang w:eastAsia="zh-CN"/>
        </w:rPr>
        <w:t>证</w:t>
      </w:r>
      <w:r>
        <w:rPr>
          <w:rFonts w:hint="eastAsia"/>
          <w:color w:val="auto"/>
          <w:sz w:val="21"/>
          <w:szCs w:val="21"/>
        </w:rPr>
        <w:t>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w:t>
      </w:r>
      <w:r>
        <w:rPr>
          <w:rFonts w:hint="eastAsia" w:ascii="宋体" w:hAnsi="宋体"/>
          <w:color w:val="auto"/>
          <w:lang w:eastAsia="zh-CN"/>
        </w:rPr>
        <w:t>市龙华区中心医院</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3A40C5"/>
    <w:rsid w:val="02A87DD2"/>
    <w:rsid w:val="02D536F9"/>
    <w:rsid w:val="03241D96"/>
    <w:rsid w:val="034309DD"/>
    <w:rsid w:val="0344562C"/>
    <w:rsid w:val="036A2745"/>
    <w:rsid w:val="03993BA4"/>
    <w:rsid w:val="03D0757C"/>
    <w:rsid w:val="04523CC6"/>
    <w:rsid w:val="04B9758D"/>
    <w:rsid w:val="04BB1D35"/>
    <w:rsid w:val="04BC3C04"/>
    <w:rsid w:val="04F45ECD"/>
    <w:rsid w:val="0508464F"/>
    <w:rsid w:val="056C3E5A"/>
    <w:rsid w:val="059E36F3"/>
    <w:rsid w:val="05E76E48"/>
    <w:rsid w:val="06A31364"/>
    <w:rsid w:val="06F96B5C"/>
    <w:rsid w:val="07724E37"/>
    <w:rsid w:val="078F24AF"/>
    <w:rsid w:val="07DA20B6"/>
    <w:rsid w:val="07DF6421"/>
    <w:rsid w:val="07EF2560"/>
    <w:rsid w:val="07EF46DA"/>
    <w:rsid w:val="081C2E86"/>
    <w:rsid w:val="081D4837"/>
    <w:rsid w:val="08366C44"/>
    <w:rsid w:val="084479D0"/>
    <w:rsid w:val="089D2198"/>
    <w:rsid w:val="09324EB6"/>
    <w:rsid w:val="09365842"/>
    <w:rsid w:val="095F2D63"/>
    <w:rsid w:val="096F7DC3"/>
    <w:rsid w:val="098A6CCA"/>
    <w:rsid w:val="099734A3"/>
    <w:rsid w:val="09D56921"/>
    <w:rsid w:val="0A187F18"/>
    <w:rsid w:val="0A516F86"/>
    <w:rsid w:val="0A5730B4"/>
    <w:rsid w:val="0AB407AD"/>
    <w:rsid w:val="0AB50D47"/>
    <w:rsid w:val="0AC2613F"/>
    <w:rsid w:val="0B0C0CBB"/>
    <w:rsid w:val="0B4A478E"/>
    <w:rsid w:val="0B6108AF"/>
    <w:rsid w:val="0B927D40"/>
    <w:rsid w:val="0BF4199F"/>
    <w:rsid w:val="0C0F0EA7"/>
    <w:rsid w:val="0C2518AB"/>
    <w:rsid w:val="0C2A3F33"/>
    <w:rsid w:val="0C395F24"/>
    <w:rsid w:val="0C831AF6"/>
    <w:rsid w:val="0C8D47C2"/>
    <w:rsid w:val="0CBF1E81"/>
    <w:rsid w:val="0CC646E6"/>
    <w:rsid w:val="0CE00A95"/>
    <w:rsid w:val="0D5C5622"/>
    <w:rsid w:val="0D8A30AA"/>
    <w:rsid w:val="0D8D29CB"/>
    <w:rsid w:val="0D9A2597"/>
    <w:rsid w:val="0DBF0B79"/>
    <w:rsid w:val="0E593567"/>
    <w:rsid w:val="0E790AF9"/>
    <w:rsid w:val="0F0A1DF9"/>
    <w:rsid w:val="0F13724E"/>
    <w:rsid w:val="0F477F16"/>
    <w:rsid w:val="0F511234"/>
    <w:rsid w:val="0F634E10"/>
    <w:rsid w:val="0F8317BD"/>
    <w:rsid w:val="0F930041"/>
    <w:rsid w:val="0F96503F"/>
    <w:rsid w:val="10435315"/>
    <w:rsid w:val="105674B4"/>
    <w:rsid w:val="109179FB"/>
    <w:rsid w:val="109515FE"/>
    <w:rsid w:val="10C06C14"/>
    <w:rsid w:val="1288116E"/>
    <w:rsid w:val="13345697"/>
    <w:rsid w:val="13360078"/>
    <w:rsid w:val="13C92A2E"/>
    <w:rsid w:val="142C6722"/>
    <w:rsid w:val="14953C54"/>
    <w:rsid w:val="153C6900"/>
    <w:rsid w:val="15433117"/>
    <w:rsid w:val="156C7ED1"/>
    <w:rsid w:val="15744470"/>
    <w:rsid w:val="158B596F"/>
    <w:rsid w:val="159468C1"/>
    <w:rsid w:val="15B05167"/>
    <w:rsid w:val="15B20524"/>
    <w:rsid w:val="15CF7422"/>
    <w:rsid w:val="16442095"/>
    <w:rsid w:val="164C5E5C"/>
    <w:rsid w:val="16821794"/>
    <w:rsid w:val="16B0708C"/>
    <w:rsid w:val="16E159B6"/>
    <w:rsid w:val="16F20BF9"/>
    <w:rsid w:val="1713427F"/>
    <w:rsid w:val="17232523"/>
    <w:rsid w:val="17AF1EF2"/>
    <w:rsid w:val="187C3D68"/>
    <w:rsid w:val="18E137F3"/>
    <w:rsid w:val="192518EC"/>
    <w:rsid w:val="197607B7"/>
    <w:rsid w:val="19E6347B"/>
    <w:rsid w:val="1A0E2E1D"/>
    <w:rsid w:val="1A7647E7"/>
    <w:rsid w:val="1AA93EB6"/>
    <w:rsid w:val="1AE8560C"/>
    <w:rsid w:val="1AF901C7"/>
    <w:rsid w:val="1B721993"/>
    <w:rsid w:val="1B904522"/>
    <w:rsid w:val="1B980F3B"/>
    <w:rsid w:val="1BE4359C"/>
    <w:rsid w:val="1BEF3F11"/>
    <w:rsid w:val="1C747108"/>
    <w:rsid w:val="1CE32891"/>
    <w:rsid w:val="1CEF333C"/>
    <w:rsid w:val="1D230C56"/>
    <w:rsid w:val="1D762C1E"/>
    <w:rsid w:val="1D8D614C"/>
    <w:rsid w:val="1D997423"/>
    <w:rsid w:val="1DE013A9"/>
    <w:rsid w:val="1E07627E"/>
    <w:rsid w:val="1E2A695D"/>
    <w:rsid w:val="1E774C45"/>
    <w:rsid w:val="1F942FE1"/>
    <w:rsid w:val="1FD83E26"/>
    <w:rsid w:val="20163D63"/>
    <w:rsid w:val="204C0134"/>
    <w:rsid w:val="20A4360F"/>
    <w:rsid w:val="20AA51EA"/>
    <w:rsid w:val="21703D3E"/>
    <w:rsid w:val="21D31266"/>
    <w:rsid w:val="220B397A"/>
    <w:rsid w:val="22737F8A"/>
    <w:rsid w:val="22752E64"/>
    <w:rsid w:val="23101A50"/>
    <w:rsid w:val="23360B3D"/>
    <w:rsid w:val="235065E9"/>
    <w:rsid w:val="23A35AC0"/>
    <w:rsid w:val="23A81EB5"/>
    <w:rsid w:val="23C5629D"/>
    <w:rsid w:val="23E9602A"/>
    <w:rsid w:val="23EB3B50"/>
    <w:rsid w:val="24367A84"/>
    <w:rsid w:val="246920DC"/>
    <w:rsid w:val="249E6E14"/>
    <w:rsid w:val="24E101D1"/>
    <w:rsid w:val="251F4F14"/>
    <w:rsid w:val="25553977"/>
    <w:rsid w:val="25874E29"/>
    <w:rsid w:val="259124D5"/>
    <w:rsid w:val="25FA265A"/>
    <w:rsid w:val="26237ECD"/>
    <w:rsid w:val="26722306"/>
    <w:rsid w:val="267B7F4C"/>
    <w:rsid w:val="274549CC"/>
    <w:rsid w:val="27467DDF"/>
    <w:rsid w:val="27862314"/>
    <w:rsid w:val="27AF06B2"/>
    <w:rsid w:val="28134621"/>
    <w:rsid w:val="28575C58"/>
    <w:rsid w:val="28A81B9F"/>
    <w:rsid w:val="28B03E9C"/>
    <w:rsid w:val="28E04C85"/>
    <w:rsid w:val="28F76D48"/>
    <w:rsid w:val="28F92CBF"/>
    <w:rsid w:val="29656152"/>
    <w:rsid w:val="29A05376"/>
    <w:rsid w:val="29AA7515"/>
    <w:rsid w:val="2AA95298"/>
    <w:rsid w:val="2AB87E81"/>
    <w:rsid w:val="2AC76725"/>
    <w:rsid w:val="2ADD3C0D"/>
    <w:rsid w:val="2AF02ACB"/>
    <w:rsid w:val="2B2877F6"/>
    <w:rsid w:val="2B571DC8"/>
    <w:rsid w:val="2B92239A"/>
    <w:rsid w:val="2B942D1F"/>
    <w:rsid w:val="2BD35C6F"/>
    <w:rsid w:val="2C1F7DC6"/>
    <w:rsid w:val="2CA62EC1"/>
    <w:rsid w:val="2CD41985"/>
    <w:rsid w:val="2D1A1DE7"/>
    <w:rsid w:val="2D9708A4"/>
    <w:rsid w:val="2DB53D85"/>
    <w:rsid w:val="2DE24215"/>
    <w:rsid w:val="2E4915DD"/>
    <w:rsid w:val="2E743CB6"/>
    <w:rsid w:val="2E831F4B"/>
    <w:rsid w:val="2E8D6FE7"/>
    <w:rsid w:val="2ED20A5D"/>
    <w:rsid w:val="2F3A3D3C"/>
    <w:rsid w:val="2F877C60"/>
    <w:rsid w:val="2F8B7D04"/>
    <w:rsid w:val="30741F8D"/>
    <w:rsid w:val="307965D2"/>
    <w:rsid w:val="30BA09FB"/>
    <w:rsid w:val="30D1150B"/>
    <w:rsid w:val="312020C7"/>
    <w:rsid w:val="312B1A2F"/>
    <w:rsid w:val="31344C1A"/>
    <w:rsid w:val="31371E51"/>
    <w:rsid w:val="31EA3CE2"/>
    <w:rsid w:val="32235AAC"/>
    <w:rsid w:val="32756BD4"/>
    <w:rsid w:val="32CE221F"/>
    <w:rsid w:val="32EB1254"/>
    <w:rsid w:val="32F742BF"/>
    <w:rsid w:val="33264BA4"/>
    <w:rsid w:val="33296443"/>
    <w:rsid w:val="334A0436"/>
    <w:rsid w:val="33501C21"/>
    <w:rsid w:val="335D7BA5"/>
    <w:rsid w:val="337F6E52"/>
    <w:rsid w:val="33980F25"/>
    <w:rsid w:val="3437033E"/>
    <w:rsid w:val="34425A0E"/>
    <w:rsid w:val="34645984"/>
    <w:rsid w:val="34B87D8D"/>
    <w:rsid w:val="34C1242F"/>
    <w:rsid w:val="354546B1"/>
    <w:rsid w:val="35492DCC"/>
    <w:rsid w:val="355D6BA3"/>
    <w:rsid w:val="35613996"/>
    <w:rsid w:val="36357C3B"/>
    <w:rsid w:val="373B18CF"/>
    <w:rsid w:val="37512C9F"/>
    <w:rsid w:val="37896685"/>
    <w:rsid w:val="37AA40C2"/>
    <w:rsid w:val="37CC094C"/>
    <w:rsid w:val="37F32AA8"/>
    <w:rsid w:val="37F64244"/>
    <w:rsid w:val="386808FA"/>
    <w:rsid w:val="38995E18"/>
    <w:rsid w:val="38D80F63"/>
    <w:rsid w:val="38E72296"/>
    <w:rsid w:val="390E2362"/>
    <w:rsid w:val="396C3A44"/>
    <w:rsid w:val="39BC359D"/>
    <w:rsid w:val="3A0B79AA"/>
    <w:rsid w:val="3A3F1290"/>
    <w:rsid w:val="3A6A181A"/>
    <w:rsid w:val="3A751F6D"/>
    <w:rsid w:val="3AC61DB7"/>
    <w:rsid w:val="3AC84793"/>
    <w:rsid w:val="3B365BA1"/>
    <w:rsid w:val="3B85242E"/>
    <w:rsid w:val="3BAC26EF"/>
    <w:rsid w:val="3BAD3B3F"/>
    <w:rsid w:val="3BB74FDC"/>
    <w:rsid w:val="3C442F4E"/>
    <w:rsid w:val="3C816151"/>
    <w:rsid w:val="3D1E069A"/>
    <w:rsid w:val="3D2D4B0C"/>
    <w:rsid w:val="3D872A51"/>
    <w:rsid w:val="3DEF61C7"/>
    <w:rsid w:val="3EB80C44"/>
    <w:rsid w:val="3F8E13C3"/>
    <w:rsid w:val="3F8E6EC1"/>
    <w:rsid w:val="3FC0140B"/>
    <w:rsid w:val="3FD2734B"/>
    <w:rsid w:val="3FD610BB"/>
    <w:rsid w:val="40013D8E"/>
    <w:rsid w:val="404E1454"/>
    <w:rsid w:val="40531FA6"/>
    <w:rsid w:val="40761DB1"/>
    <w:rsid w:val="40B86888"/>
    <w:rsid w:val="40C2384C"/>
    <w:rsid w:val="40F57964"/>
    <w:rsid w:val="41760AA5"/>
    <w:rsid w:val="41B137C9"/>
    <w:rsid w:val="42416A1D"/>
    <w:rsid w:val="42461F0E"/>
    <w:rsid w:val="43106CD7"/>
    <w:rsid w:val="435267EA"/>
    <w:rsid w:val="43963680"/>
    <w:rsid w:val="43CD0816"/>
    <w:rsid w:val="43EA7C4E"/>
    <w:rsid w:val="44000F82"/>
    <w:rsid w:val="449E2BE4"/>
    <w:rsid w:val="44F97CF4"/>
    <w:rsid w:val="453951AD"/>
    <w:rsid w:val="4562373F"/>
    <w:rsid w:val="457D04BF"/>
    <w:rsid w:val="45EF0C72"/>
    <w:rsid w:val="46291677"/>
    <w:rsid w:val="4665444A"/>
    <w:rsid w:val="466D1179"/>
    <w:rsid w:val="467C15C9"/>
    <w:rsid w:val="46D12EDF"/>
    <w:rsid w:val="470143FE"/>
    <w:rsid w:val="47083DB4"/>
    <w:rsid w:val="47203ADC"/>
    <w:rsid w:val="47446DE7"/>
    <w:rsid w:val="475421F6"/>
    <w:rsid w:val="476268A0"/>
    <w:rsid w:val="47A24FCC"/>
    <w:rsid w:val="48BC5937"/>
    <w:rsid w:val="48D51F06"/>
    <w:rsid w:val="490C67E7"/>
    <w:rsid w:val="491A279E"/>
    <w:rsid w:val="49332A4B"/>
    <w:rsid w:val="493B7853"/>
    <w:rsid w:val="49CA05F6"/>
    <w:rsid w:val="4A1672C9"/>
    <w:rsid w:val="4A64047C"/>
    <w:rsid w:val="4A8E77F0"/>
    <w:rsid w:val="4A934FB1"/>
    <w:rsid w:val="4B0E0981"/>
    <w:rsid w:val="4B3F0E94"/>
    <w:rsid w:val="4B5D3D6C"/>
    <w:rsid w:val="4B64095C"/>
    <w:rsid w:val="4B704A5E"/>
    <w:rsid w:val="4B724E07"/>
    <w:rsid w:val="4BE5404D"/>
    <w:rsid w:val="4BE74B88"/>
    <w:rsid w:val="4C18369A"/>
    <w:rsid w:val="4C4158EB"/>
    <w:rsid w:val="4C6A1387"/>
    <w:rsid w:val="4CF63F75"/>
    <w:rsid w:val="4D060E28"/>
    <w:rsid w:val="4D0A51FD"/>
    <w:rsid w:val="4D1C360D"/>
    <w:rsid w:val="4D1D578D"/>
    <w:rsid w:val="4D5B12F4"/>
    <w:rsid w:val="4D856733"/>
    <w:rsid w:val="4D8F4E9A"/>
    <w:rsid w:val="4DD878AB"/>
    <w:rsid w:val="4E7976EC"/>
    <w:rsid w:val="4E874BDD"/>
    <w:rsid w:val="4E922C96"/>
    <w:rsid w:val="4EA06D86"/>
    <w:rsid w:val="4EAD187E"/>
    <w:rsid w:val="4ECA418C"/>
    <w:rsid w:val="4F264CE0"/>
    <w:rsid w:val="4F9C201E"/>
    <w:rsid w:val="4FBB1F83"/>
    <w:rsid w:val="4FF917A2"/>
    <w:rsid w:val="501214FD"/>
    <w:rsid w:val="503841C0"/>
    <w:rsid w:val="50425543"/>
    <w:rsid w:val="505C4233"/>
    <w:rsid w:val="50EA75EA"/>
    <w:rsid w:val="513A1AEF"/>
    <w:rsid w:val="529B463F"/>
    <w:rsid w:val="53146A66"/>
    <w:rsid w:val="533E7397"/>
    <w:rsid w:val="534A62BA"/>
    <w:rsid w:val="53A474B8"/>
    <w:rsid w:val="53C00CB0"/>
    <w:rsid w:val="53F166A2"/>
    <w:rsid w:val="54260108"/>
    <w:rsid w:val="54707D58"/>
    <w:rsid w:val="54805394"/>
    <w:rsid w:val="54BB7492"/>
    <w:rsid w:val="54D163E8"/>
    <w:rsid w:val="54DA7145"/>
    <w:rsid w:val="54FB77E7"/>
    <w:rsid w:val="5531151C"/>
    <w:rsid w:val="55480552"/>
    <w:rsid w:val="555F28B8"/>
    <w:rsid w:val="558A2919"/>
    <w:rsid w:val="558A2A21"/>
    <w:rsid w:val="55A62403"/>
    <w:rsid w:val="56C96783"/>
    <w:rsid w:val="5729313F"/>
    <w:rsid w:val="574969AB"/>
    <w:rsid w:val="574A08A6"/>
    <w:rsid w:val="57AA1525"/>
    <w:rsid w:val="58112E7E"/>
    <w:rsid w:val="5822279A"/>
    <w:rsid w:val="58775D4B"/>
    <w:rsid w:val="58DB4CF9"/>
    <w:rsid w:val="592E180D"/>
    <w:rsid w:val="593D5EF8"/>
    <w:rsid w:val="59EC5ABE"/>
    <w:rsid w:val="5A5534F6"/>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59087D"/>
    <w:rsid w:val="5F97635E"/>
    <w:rsid w:val="5F9A5E4E"/>
    <w:rsid w:val="6095259B"/>
    <w:rsid w:val="60FC0262"/>
    <w:rsid w:val="610F2BF3"/>
    <w:rsid w:val="6132414A"/>
    <w:rsid w:val="613C540F"/>
    <w:rsid w:val="6142595A"/>
    <w:rsid w:val="615E5832"/>
    <w:rsid w:val="61C84EF5"/>
    <w:rsid w:val="620507F7"/>
    <w:rsid w:val="62104EDF"/>
    <w:rsid w:val="62344338"/>
    <w:rsid w:val="623D1B1E"/>
    <w:rsid w:val="62436594"/>
    <w:rsid w:val="628A41A8"/>
    <w:rsid w:val="62A20D2E"/>
    <w:rsid w:val="62E0626E"/>
    <w:rsid w:val="63273904"/>
    <w:rsid w:val="63665A8C"/>
    <w:rsid w:val="637C10B3"/>
    <w:rsid w:val="63924D47"/>
    <w:rsid w:val="63B17435"/>
    <w:rsid w:val="63E842AA"/>
    <w:rsid w:val="64750A9E"/>
    <w:rsid w:val="64C203E2"/>
    <w:rsid w:val="64CA2168"/>
    <w:rsid w:val="654F4FE5"/>
    <w:rsid w:val="65640A91"/>
    <w:rsid w:val="65BC5C6A"/>
    <w:rsid w:val="65C33769"/>
    <w:rsid w:val="66035AA8"/>
    <w:rsid w:val="66040068"/>
    <w:rsid w:val="66216982"/>
    <w:rsid w:val="662B4868"/>
    <w:rsid w:val="66912F14"/>
    <w:rsid w:val="66DE6971"/>
    <w:rsid w:val="67017E53"/>
    <w:rsid w:val="67515045"/>
    <w:rsid w:val="676A327D"/>
    <w:rsid w:val="67A6414A"/>
    <w:rsid w:val="67C45485"/>
    <w:rsid w:val="67E06685"/>
    <w:rsid w:val="680A680D"/>
    <w:rsid w:val="68282A93"/>
    <w:rsid w:val="684A3B49"/>
    <w:rsid w:val="686E1C26"/>
    <w:rsid w:val="68812466"/>
    <w:rsid w:val="688D4DB7"/>
    <w:rsid w:val="68985541"/>
    <w:rsid w:val="68AA276B"/>
    <w:rsid w:val="68C373B8"/>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5024FA"/>
    <w:rsid w:val="6E592F9F"/>
    <w:rsid w:val="6E930639"/>
    <w:rsid w:val="6E963C85"/>
    <w:rsid w:val="6ED1437E"/>
    <w:rsid w:val="6F265414"/>
    <w:rsid w:val="6F3C39C1"/>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AD7AA7"/>
    <w:rsid w:val="73D84C02"/>
    <w:rsid w:val="742C64D6"/>
    <w:rsid w:val="742F3625"/>
    <w:rsid w:val="743E4EE8"/>
    <w:rsid w:val="745554ED"/>
    <w:rsid w:val="745B7901"/>
    <w:rsid w:val="74822CE1"/>
    <w:rsid w:val="74A62F57"/>
    <w:rsid w:val="74BD38B3"/>
    <w:rsid w:val="74CC087F"/>
    <w:rsid w:val="74F31E31"/>
    <w:rsid w:val="74F9703D"/>
    <w:rsid w:val="75027525"/>
    <w:rsid w:val="751D4412"/>
    <w:rsid w:val="756020D7"/>
    <w:rsid w:val="75671015"/>
    <w:rsid w:val="75982460"/>
    <w:rsid w:val="75F84CBB"/>
    <w:rsid w:val="761F1477"/>
    <w:rsid w:val="76276A6E"/>
    <w:rsid w:val="763C17C9"/>
    <w:rsid w:val="76F11F0B"/>
    <w:rsid w:val="773A6D2D"/>
    <w:rsid w:val="777D3C34"/>
    <w:rsid w:val="77842113"/>
    <w:rsid w:val="77BA20C7"/>
    <w:rsid w:val="77F9775E"/>
    <w:rsid w:val="781500F7"/>
    <w:rsid w:val="7831514A"/>
    <w:rsid w:val="78BA65A1"/>
    <w:rsid w:val="7946709B"/>
    <w:rsid w:val="79D33BAE"/>
    <w:rsid w:val="79F857F4"/>
    <w:rsid w:val="7A9471BD"/>
    <w:rsid w:val="7AA31401"/>
    <w:rsid w:val="7AA51D5D"/>
    <w:rsid w:val="7B2A3451"/>
    <w:rsid w:val="7B413E46"/>
    <w:rsid w:val="7B421B96"/>
    <w:rsid w:val="7B450F0D"/>
    <w:rsid w:val="7BDF7DFC"/>
    <w:rsid w:val="7C292C93"/>
    <w:rsid w:val="7C3A093E"/>
    <w:rsid w:val="7C440408"/>
    <w:rsid w:val="7C9659A2"/>
    <w:rsid w:val="7CA35A26"/>
    <w:rsid w:val="7CF234C2"/>
    <w:rsid w:val="7D1F4201"/>
    <w:rsid w:val="7D20673C"/>
    <w:rsid w:val="7D2635FE"/>
    <w:rsid w:val="7DAD68CA"/>
    <w:rsid w:val="7DF93FF2"/>
    <w:rsid w:val="7E6C5322"/>
    <w:rsid w:val="7EA877E8"/>
    <w:rsid w:val="7EC438AE"/>
    <w:rsid w:val="7F361EB2"/>
    <w:rsid w:val="7F4D615A"/>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 w:type="character" w:customStyle="1" w:styleId="47">
    <w:name w:val="font41"/>
    <w:basedOn w:val="16"/>
    <w:qFormat/>
    <w:uiPriority w:val="0"/>
    <w:rPr>
      <w:rFonts w:hint="default" w:ascii="Calibri" w:hAnsi="Calibri" w:cs="Calibri"/>
      <w:color w:val="000000"/>
      <w:sz w:val="22"/>
      <w:szCs w:val="22"/>
      <w:u w:val="none"/>
    </w:rPr>
  </w:style>
  <w:style w:type="character" w:customStyle="1" w:styleId="48">
    <w:name w:val="font51"/>
    <w:basedOn w:val="16"/>
    <w:qFormat/>
    <w:uiPriority w:val="0"/>
    <w:rPr>
      <w:rFonts w:hint="eastAsia" w:ascii="宋体" w:hAnsi="宋体" w:eastAsia="宋体" w:cs="宋体"/>
      <w:color w:val="000000"/>
      <w:sz w:val="22"/>
      <w:szCs w:val="22"/>
      <w:u w:val="none"/>
    </w:rPr>
  </w:style>
  <w:style w:type="character" w:customStyle="1" w:styleId="49">
    <w:name w:val="font61"/>
    <w:basedOn w:val="16"/>
    <w:qFormat/>
    <w:uiPriority w:val="0"/>
    <w:rPr>
      <w:rFonts w:hint="default" w:ascii="Times New Roman" w:hAnsi="Times New Roman" w:cs="Times New Roman"/>
      <w:color w:val="000000"/>
      <w:sz w:val="21"/>
      <w:szCs w:val="21"/>
      <w:u w:val="none"/>
    </w:rPr>
  </w:style>
  <w:style w:type="character" w:customStyle="1" w:styleId="50">
    <w:name w:val="font71"/>
    <w:basedOn w:val="16"/>
    <w:qFormat/>
    <w:uiPriority w:val="0"/>
    <w:rPr>
      <w:rFonts w:ascii="仿宋_GB2312" w:eastAsia="仿宋_GB2312" w:cs="仿宋_GB2312"/>
      <w:color w:val="000000"/>
      <w:sz w:val="21"/>
      <w:szCs w:val="21"/>
      <w:u w:val="none"/>
    </w:rPr>
  </w:style>
  <w:style w:type="character" w:customStyle="1" w:styleId="51">
    <w:name w:val="font81"/>
    <w:basedOn w:val="16"/>
    <w:qFormat/>
    <w:uiPriority w:val="0"/>
    <w:rPr>
      <w:rFonts w:hint="default" w:ascii="Times New Roman" w:hAnsi="Times New Roman" w:cs="Times New Roman"/>
      <w:color w:val="000000"/>
      <w:sz w:val="21"/>
      <w:szCs w:val="21"/>
      <w:u w:val="none"/>
    </w:rPr>
  </w:style>
  <w:style w:type="character" w:customStyle="1" w:styleId="52">
    <w:name w:val="font9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8395</Words>
  <Characters>9392</Characters>
  <Lines>119</Lines>
  <Paragraphs>33</Paragraphs>
  <TotalTime>14</TotalTime>
  <ScaleCrop>false</ScaleCrop>
  <LinksUpToDate>false</LinksUpToDate>
  <CharactersWithSpaces>9896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2025-07-16T06:24:16Z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3E3AA4121B324CCBB3D258533A4975E6_13</vt:lpwstr>
  </property>
  <property fmtid="{D5CDD505-2E9C-101B-9397-08002B2CF9AE}" pid="4" name="KSOTemplateDocerSaveRecord">
    <vt:lpwstr>eyJoZGlkIjoiZTU3Mjk0ZTYxMWRlN2RjYTY1ODg0ZWM3NmMyYTAwYTMiLCJ1c2VySWQiOiIzOTU2NzMzMDQifQ==</vt:lpwstr>
  </property>
</Properties>
</file>