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06F57">
      <w:pPr>
        <w:widowControl w:val="0"/>
        <w:ind w:firstLine="0"/>
        <w:jc w:val="center"/>
        <w:rPr>
          <w:rFonts w:ascii="Times New Roman" w:hAnsi="黑体" w:eastAsia="黑体"/>
          <w:color w:val="auto"/>
          <w:kern w:val="2"/>
          <w:sz w:val="32"/>
          <w:szCs w:val="32"/>
          <w:lang w:eastAsia="zh-CN" w:bidi="ar-SA"/>
        </w:rPr>
      </w:pPr>
      <w:r>
        <w:rPr>
          <w:rFonts w:ascii="Times New Roman" w:hAnsi="黑体" w:eastAsia="黑体"/>
          <w:color w:val="auto"/>
          <w:kern w:val="2"/>
          <w:sz w:val="32"/>
          <w:szCs w:val="32"/>
          <w:lang w:eastAsia="zh-CN" w:bidi="ar-SA"/>
        </w:rPr>
        <w:t>送审文件清单</w:t>
      </w:r>
    </w:p>
    <w:p w14:paraId="3E0A76C3">
      <w:pPr>
        <w:numPr>
          <w:ilvl w:val="0"/>
          <w:numId w:val="1"/>
        </w:numPr>
        <w:ind w:left="-1100" w:leftChars="-500" w:firstLine="560" w:firstLineChars="200"/>
        <w:rPr>
          <w:rFonts w:ascii="Times New Roman" w:hAnsi="Times New Roman" w:eastAsia="黑体"/>
          <w:bCs/>
          <w:color w:val="auto"/>
          <w:sz w:val="28"/>
          <w:szCs w:val="28"/>
        </w:rPr>
      </w:pPr>
      <w:r>
        <w:rPr>
          <w:rFonts w:ascii="Times New Roman" w:hAnsi="Times New Roman" w:eastAsia="黑体"/>
          <w:bCs/>
          <w:color w:val="auto"/>
          <w:sz w:val="28"/>
          <w:szCs w:val="28"/>
        </w:rPr>
        <w:t>初始审查</w:t>
      </w:r>
    </w:p>
    <w:p w14:paraId="2ADF9D20">
      <w:pPr>
        <w:numPr>
          <w:ilvl w:val="0"/>
          <w:numId w:val="2"/>
        </w:numPr>
        <w:ind w:left="-880" w:leftChars="-400" w:firstLine="480" w:firstLineChars="200"/>
        <w:rPr>
          <w:rFonts w:ascii="Times New Roman" w:hAnsi="Times New Roman" w:eastAsia="仿宋_GB2312"/>
          <w:color w:val="auto"/>
          <w:sz w:val="24"/>
          <w:szCs w:val="24"/>
          <w:lang w:eastAsia="zh-CN"/>
        </w:rPr>
      </w:pPr>
      <w:r>
        <w:rPr>
          <w:rFonts w:ascii="Times New Roman" w:hAnsi="Times New Roman" w:eastAsia="仿宋_GB2312"/>
          <w:color w:val="auto"/>
          <w:sz w:val="24"/>
          <w:szCs w:val="24"/>
          <w:lang w:eastAsia="zh-CN"/>
        </w:rPr>
        <w:t>药物临床试验</w:t>
      </w:r>
    </w:p>
    <w:tbl>
      <w:tblPr>
        <w:tblStyle w:val="5"/>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182"/>
      </w:tblGrid>
      <w:tr w14:paraId="459D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72" w:type="dxa"/>
            <w:vAlign w:val="center"/>
          </w:tcPr>
          <w:p w14:paraId="13D9D38F">
            <w:pPr>
              <w:ind w:firstLine="0"/>
              <w:jc w:val="center"/>
              <w:rPr>
                <w:rFonts w:ascii="Times New Roman" w:hAnsi="Times New Roman"/>
                <w:bCs/>
                <w:color w:val="auto"/>
                <w:szCs w:val="21"/>
              </w:rPr>
            </w:pPr>
            <w:r>
              <w:rPr>
                <w:rFonts w:ascii="Times New Roman" w:hAnsi="Times New Roman"/>
                <w:bCs/>
                <w:color w:val="auto"/>
                <w:szCs w:val="21"/>
              </w:rPr>
              <w:t>1</w:t>
            </w:r>
          </w:p>
        </w:tc>
        <w:tc>
          <w:tcPr>
            <w:tcW w:w="9182" w:type="dxa"/>
            <w:vAlign w:val="center"/>
          </w:tcPr>
          <w:p w14:paraId="47F0E04D">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送审文件清单（注明所有提交文件的版本号和日期）</w:t>
            </w:r>
          </w:p>
        </w:tc>
      </w:tr>
      <w:tr w14:paraId="3635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31239083">
            <w:pPr>
              <w:ind w:firstLine="0"/>
              <w:jc w:val="center"/>
              <w:rPr>
                <w:rFonts w:ascii="Times New Roman" w:hAnsi="Times New Roman"/>
                <w:bCs/>
                <w:color w:val="auto"/>
                <w:szCs w:val="21"/>
              </w:rPr>
            </w:pPr>
            <w:r>
              <w:rPr>
                <w:rFonts w:ascii="Times New Roman" w:hAnsi="Times New Roman"/>
                <w:bCs/>
                <w:color w:val="auto"/>
                <w:szCs w:val="21"/>
              </w:rPr>
              <w:t>2</w:t>
            </w:r>
          </w:p>
        </w:tc>
        <w:tc>
          <w:tcPr>
            <w:tcW w:w="9182" w:type="dxa"/>
            <w:vAlign w:val="center"/>
          </w:tcPr>
          <w:p w14:paraId="60537071">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初始审查申请表（申请者签名并注明日期）</w:t>
            </w:r>
          </w:p>
        </w:tc>
      </w:tr>
      <w:tr w14:paraId="1CC6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492B4244">
            <w:pPr>
              <w:ind w:firstLine="0"/>
              <w:jc w:val="center"/>
              <w:rPr>
                <w:rFonts w:ascii="Times New Roman" w:hAnsi="Times New Roman"/>
                <w:bCs/>
                <w:color w:val="auto"/>
                <w:szCs w:val="21"/>
              </w:rPr>
            </w:pPr>
            <w:r>
              <w:rPr>
                <w:rFonts w:ascii="Times New Roman" w:hAnsi="Times New Roman"/>
                <w:bCs/>
                <w:color w:val="auto"/>
                <w:szCs w:val="21"/>
              </w:rPr>
              <w:t>3</w:t>
            </w:r>
          </w:p>
        </w:tc>
        <w:tc>
          <w:tcPr>
            <w:tcW w:w="9182" w:type="dxa"/>
            <w:vAlign w:val="center"/>
          </w:tcPr>
          <w:p w14:paraId="78E213D7">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试验方案和试验方案修订版（注明版本号/日期）</w:t>
            </w:r>
          </w:p>
        </w:tc>
      </w:tr>
      <w:tr w14:paraId="5428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585EFC26">
            <w:pPr>
              <w:ind w:firstLine="0"/>
              <w:jc w:val="center"/>
              <w:rPr>
                <w:rFonts w:ascii="Times New Roman" w:hAnsi="Times New Roman"/>
                <w:bCs/>
                <w:color w:val="auto"/>
                <w:szCs w:val="21"/>
              </w:rPr>
            </w:pPr>
            <w:r>
              <w:rPr>
                <w:rFonts w:ascii="Times New Roman" w:hAnsi="Times New Roman"/>
                <w:bCs/>
                <w:color w:val="auto"/>
                <w:szCs w:val="21"/>
              </w:rPr>
              <w:t>4</w:t>
            </w:r>
          </w:p>
        </w:tc>
        <w:tc>
          <w:tcPr>
            <w:tcW w:w="9182" w:type="dxa"/>
            <w:vAlign w:val="center"/>
          </w:tcPr>
          <w:p w14:paraId="12DC2BAE">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知情同意书（注明版本号/日期）</w:t>
            </w:r>
          </w:p>
        </w:tc>
      </w:tr>
      <w:tr w14:paraId="17AB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31635C66">
            <w:pPr>
              <w:ind w:firstLine="0"/>
              <w:jc w:val="center"/>
              <w:rPr>
                <w:rFonts w:ascii="Times New Roman" w:hAnsi="Times New Roman"/>
                <w:bCs/>
                <w:color w:val="auto"/>
                <w:szCs w:val="21"/>
              </w:rPr>
            </w:pPr>
            <w:r>
              <w:rPr>
                <w:rFonts w:ascii="Times New Roman" w:hAnsi="Times New Roman"/>
                <w:bCs/>
                <w:color w:val="auto"/>
                <w:szCs w:val="21"/>
              </w:rPr>
              <w:t>5</w:t>
            </w:r>
          </w:p>
        </w:tc>
        <w:tc>
          <w:tcPr>
            <w:tcW w:w="9182" w:type="dxa"/>
            <w:vAlign w:val="center"/>
          </w:tcPr>
          <w:p w14:paraId="286791A6">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招募受试者的材料，如广告等（如有需提供，注明版本号/日期）</w:t>
            </w:r>
          </w:p>
        </w:tc>
      </w:tr>
      <w:tr w14:paraId="7793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51C19789">
            <w:pPr>
              <w:ind w:firstLine="0"/>
              <w:jc w:val="center"/>
              <w:rPr>
                <w:rFonts w:ascii="Times New Roman" w:hAnsi="Times New Roman"/>
                <w:bCs/>
                <w:color w:val="auto"/>
                <w:szCs w:val="21"/>
              </w:rPr>
            </w:pPr>
            <w:r>
              <w:rPr>
                <w:rFonts w:ascii="Times New Roman" w:hAnsi="Times New Roman"/>
                <w:bCs/>
                <w:color w:val="auto"/>
                <w:szCs w:val="21"/>
              </w:rPr>
              <w:t>6</w:t>
            </w:r>
          </w:p>
        </w:tc>
        <w:tc>
          <w:tcPr>
            <w:tcW w:w="9182" w:type="dxa"/>
            <w:vAlign w:val="center"/>
          </w:tcPr>
          <w:p w14:paraId="77E35587">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研究者手册（注明版本号/日期）</w:t>
            </w:r>
          </w:p>
        </w:tc>
      </w:tr>
      <w:tr w14:paraId="2115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5A637340">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7</w:t>
            </w:r>
          </w:p>
        </w:tc>
        <w:tc>
          <w:tcPr>
            <w:tcW w:w="9182" w:type="dxa"/>
            <w:vAlign w:val="center"/>
          </w:tcPr>
          <w:p w14:paraId="1AFBEDAA">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 xml:space="preserve">Ⅰ期临床试验需提供动物实验结果；Ⅱ/Ⅲ期临床试验需提供前期临床试验结果；Ⅳ期临床试验需提供药品说明书 </w:t>
            </w:r>
          </w:p>
        </w:tc>
      </w:tr>
      <w:tr w14:paraId="2022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4E8EC363">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8</w:t>
            </w:r>
          </w:p>
        </w:tc>
        <w:tc>
          <w:tcPr>
            <w:tcW w:w="9182" w:type="dxa"/>
            <w:vAlign w:val="center"/>
          </w:tcPr>
          <w:p w14:paraId="181EF1BA">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研究病例和/或病例报告表，受试者日记卡和其他问卷表</w:t>
            </w:r>
          </w:p>
        </w:tc>
      </w:tr>
      <w:tr w14:paraId="1D59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5830550D">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9</w:t>
            </w:r>
          </w:p>
        </w:tc>
        <w:tc>
          <w:tcPr>
            <w:tcW w:w="9182" w:type="dxa"/>
            <w:vAlign w:val="center"/>
          </w:tcPr>
          <w:p w14:paraId="42EF907C">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试验药物的合格检验报告</w:t>
            </w:r>
          </w:p>
        </w:tc>
      </w:tr>
      <w:tr w14:paraId="7261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79EE48A8">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10</w:t>
            </w:r>
          </w:p>
        </w:tc>
        <w:tc>
          <w:tcPr>
            <w:tcW w:w="9182" w:type="dxa"/>
            <w:vAlign w:val="center"/>
          </w:tcPr>
          <w:p w14:paraId="502929EA">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药品生产许可证</w:t>
            </w:r>
          </w:p>
        </w:tc>
      </w:tr>
      <w:tr w14:paraId="4261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66C1CDF2">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11</w:t>
            </w:r>
          </w:p>
        </w:tc>
        <w:tc>
          <w:tcPr>
            <w:tcW w:w="9182" w:type="dxa"/>
            <w:vAlign w:val="center"/>
          </w:tcPr>
          <w:p w14:paraId="6BC07EE8">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药品GMP证书</w:t>
            </w:r>
          </w:p>
        </w:tc>
      </w:tr>
      <w:tr w14:paraId="31D7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57AB8572">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12</w:t>
            </w:r>
          </w:p>
        </w:tc>
        <w:tc>
          <w:tcPr>
            <w:tcW w:w="9182" w:type="dxa"/>
            <w:vAlign w:val="center"/>
          </w:tcPr>
          <w:p w14:paraId="78BB0BB9">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申办者和研究者资格的证明文件</w:t>
            </w:r>
          </w:p>
        </w:tc>
      </w:tr>
      <w:tr w14:paraId="7541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68AB1431">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13</w:t>
            </w:r>
          </w:p>
        </w:tc>
        <w:tc>
          <w:tcPr>
            <w:tcW w:w="9182" w:type="dxa"/>
            <w:vAlign w:val="center"/>
          </w:tcPr>
          <w:p w14:paraId="34B3129A">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申办方与CRO公司委托协议及CRO公司营业执照（如有需提供）</w:t>
            </w:r>
          </w:p>
        </w:tc>
      </w:tr>
      <w:tr w14:paraId="588D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72739F78">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14</w:t>
            </w:r>
          </w:p>
        </w:tc>
        <w:tc>
          <w:tcPr>
            <w:tcW w:w="9182" w:type="dxa"/>
            <w:vAlign w:val="center"/>
          </w:tcPr>
          <w:p w14:paraId="54E23B92">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保险证明（建议提供）</w:t>
            </w:r>
          </w:p>
        </w:tc>
      </w:tr>
      <w:tr w14:paraId="5362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6742B9D4">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15</w:t>
            </w:r>
          </w:p>
        </w:tc>
        <w:tc>
          <w:tcPr>
            <w:tcW w:w="9182" w:type="dxa"/>
            <w:vAlign w:val="center"/>
          </w:tcPr>
          <w:p w14:paraId="1C5F298F">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主要研究者简历（签名/日期）及研究人员的名单（多中心试验需含其他参与单位主要研究者名单）</w:t>
            </w:r>
          </w:p>
        </w:tc>
      </w:tr>
      <w:tr w14:paraId="2140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6FB716B0">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16</w:t>
            </w:r>
          </w:p>
        </w:tc>
        <w:tc>
          <w:tcPr>
            <w:tcW w:w="9182" w:type="dxa"/>
            <w:vAlign w:val="center"/>
          </w:tcPr>
          <w:p w14:paraId="24DC8760">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主要研究者责任声明</w:t>
            </w:r>
          </w:p>
        </w:tc>
      </w:tr>
      <w:tr w14:paraId="3B99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6C144855">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17</w:t>
            </w:r>
          </w:p>
        </w:tc>
        <w:tc>
          <w:tcPr>
            <w:tcW w:w="9182" w:type="dxa"/>
            <w:vAlign w:val="center"/>
          </w:tcPr>
          <w:p w14:paraId="16101558">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国家药品监督管理局临床试验批件或备案通过文件（适用于注册性临床试验）</w:t>
            </w:r>
          </w:p>
        </w:tc>
      </w:tr>
      <w:tr w14:paraId="4F2E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197D6228">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18</w:t>
            </w:r>
          </w:p>
        </w:tc>
        <w:tc>
          <w:tcPr>
            <w:tcW w:w="9182" w:type="dxa"/>
            <w:vAlign w:val="center"/>
          </w:tcPr>
          <w:p w14:paraId="5FEC7BB7">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中心机构伦理委员会批件（如为参加单位），其他机构伦理委员会对申请研究项目的重要决定和说明，应提供以前否定结论的理由</w:t>
            </w:r>
          </w:p>
        </w:tc>
      </w:tr>
      <w:tr w14:paraId="4831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2" w:type="dxa"/>
            <w:vAlign w:val="center"/>
          </w:tcPr>
          <w:p w14:paraId="797A3D7D">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19</w:t>
            </w:r>
          </w:p>
        </w:tc>
        <w:tc>
          <w:tcPr>
            <w:tcW w:w="9182" w:type="dxa"/>
            <w:vAlign w:val="center"/>
          </w:tcPr>
          <w:p w14:paraId="2BC4231F">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进口或上市后产品的注册批件（如有需提供）</w:t>
            </w:r>
          </w:p>
        </w:tc>
      </w:tr>
      <w:tr w14:paraId="57DF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39214327">
            <w:pPr>
              <w:ind w:firstLine="0"/>
              <w:jc w:val="center"/>
              <w:rPr>
                <w:rFonts w:ascii="Times New Roman" w:hAnsi="Times New Roman"/>
                <w:bCs/>
                <w:color w:val="auto"/>
                <w:szCs w:val="21"/>
                <w:lang w:eastAsia="zh-CN"/>
              </w:rPr>
            </w:pPr>
            <w:r>
              <w:rPr>
                <w:rFonts w:ascii="Times New Roman" w:hAnsi="Times New Roman"/>
                <w:bCs/>
                <w:color w:val="auto"/>
                <w:szCs w:val="21"/>
                <w:lang w:eastAsia="zh-CN"/>
              </w:rPr>
              <w:t>20</w:t>
            </w:r>
          </w:p>
        </w:tc>
        <w:tc>
          <w:tcPr>
            <w:tcW w:w="9182" w:type="dxa"/>
            <w:vAlign w:val="center"/>
          </w:tcPr>
          <w:p w14:paraId="68D9A849">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与伦理审查相关的其他文件（如数据安全监测计划说明、生物样本外送检测机构资质等）</w:t>
            </w:r>
          </w:p>
        </w:tc>
      </w:tr>
      <w:tr w14:paraId="70FD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4" w:type="dxa"/>
            <w:gridSpan w:val="2"/>
          </w:tcPr>
          <w:p w14:paraId="3C89ECE1">
            <w:pPr>
              <w:ind w:firstLine="0"/>
              <w:rPr>
                <w:rFonts w:ascii="Times New Roman" w:hAnsi="Times New Roman"/>
                <w:bCs/>
                <w:color w:val="auto"/>
                <w:szCs w:val="21"/>
                <w:lang w:eastAsia="zh-CN"/>
              </w:rPr>
            </w:pPr>
            <w:r>
              <w:rPr>
                <w:rFonts w:ascii="Times New Roman" w:hAnsi="Times New Roman" w:eastAsia="仿宋_GB2312"/>
                <w:bCs/>
                <w:color w:val="auto"/>
                <w:szCs w:val="21"/>
                <w:lang w:eastAsia="zh-CN"/>
              </w:rPr>
              <w:t>注：文件递交份数根据机构伦理委员会委员人数要求</w:t>
            </w:r>
          </w:p>
        </w:tc>
      </w:tr>
    </w:tbl>
    <w:p w14:paraId="1A1E36B9">
      <w:pPr>
        <w:numPr>
          <w:ilvl w:val="0"/>
          <w:numId w:val="2"/>
        </w:numPr>
        <w:ind w:left="-880" w:leftChars="-400"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医疗器械临床试验</w:t>
      </w:r>
    </w:p>
    <w:tbl>
      <w:tblPr>
        <w:tblStyle w:val="5"/>
        <w:tblpPr w:leftFromText="180" w:rightFromText="180" w:vertAnchor="text" w:horzAnchor="margin" w:tblpXSpec="center" w:tblpY="7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9145"/>
      </w:tblGrid>
      <w:tr w14:paraId="3D0B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226F2FB5">
            <w:pPr>
              <w:ind w:firstLine="0"/>
              <w:jc w:val="center"/>
              <w:rPr>
                <w:rFonts w:ascii="Times New Roman" w:hAnsi="Times New Roman"/>
                <w:color w:val="auto"/>
              </w:rPr>
            </w:pPr>
            <w:r>
              <w:rPr>
                <w:rFonts w:ascii="Times New Roman" w:hAnsi="Times New Roman"/>
                <w:color w:val="auto"/>
              </w:rPr>
              <w:t>1</w:t>
            </w:r>
          </w:p>
        </w:tc>
        <w:tc>
          <w:tcPr>
            <w:tcW w:w="9145" w:type="dxa"/>
            <w:vAlign w:val="center"/>
          </w:tcPr>
          <w:p w14:paraId="69B20739">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送审文件清单（注明所有提交文件的版本号和日期）</w:t>
            </w:r>
          </w:p>
        </w:tc>
      </w:tr>
      <w:tr w14:paraId="3211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43B70AA4">
            <w:pPr>
              <w:ind w:firstLine="0"/>
              <w:jc w:val="center"/>
              <w:rPr>
                <w:rFonts w:ascii="Times New Roman" w:hAnsi="Times New Roman"/>
                <w:color w:val="auto"/>
              </w:rPr>
            </w:pPr>
            <w:r>
              <w:rPr>
                <w:rFonts w:ascii="Times New Roman" w:hAnsi="Times New Roman"/>
                <w:color w:val="auto"/>
              </w:rPr>
              <w:t>2</w:t>
            </w:r>
          </w:p>
        </w:tc>
        <w:tc>
          <w:tcPr>
            <w:tcW w:w="9145" w:type="dxa"/>
            <w:vAlign w:val="center"/>
          </w:tcPr>
          <w:p w14:paraId="7CF4BE6A">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初始审查申请表（申请者签名并注明日期）</w:t>
            </w:r>
          </w:p>
        </w:tc>
      </w:tr>
      <w:tr w14:paraId="6FA3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09A9BC61">
            <w:pPr>
              <w:ind w:firstLine="0"/>
              <w:jc w:val="center"/>
              <w:rPr>
                <w:rFonts w:ascii="Times New Roman" w:hAnsi="Times New Roman"/>
                <w:color w:val="auto"/>
              </w:rPr>
            </w:pPr>
            <w:r>
              <w:rPr>
                <w:rFonts w:ascii="Times New Roman" w:hAnsi="Times New Roman"/>
                <w:color w:val="auto"/>
              </w:rPr>
              <w:t>3</w:t>
            </w:r>
          </w:p>
        </w:tc>
        <w:tc>
          <w:tcPr>
            <w:tcW w:w="9145" w:type="dxa"/>
            <w:vAlign w:val="center"/>
          </w:tcPr>
          <w:p w14:paraId="2E67C6CC">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试验方案和试验方案修订版（注明版本号/日期）</w:t>
            </w:r>
          </w:p>
        </w:tc>
      </w:tr>
      <w:tr w14:paraId="3A85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44848C7D">
            <w:pPr>
              <w:ind w:firstLine="0"/>
              <w:jc w:val="center"/>
              <w:rPr>
                <w:rFonts w:ascii="Times New Roman" w:hAnsi="Times New Roman"/>
                <w:color w:val="auto"/>
              </w:rPr>
            </w:pPr>
            <w:r>
              <w:rPr>
                <w:rFonts w:ascii="Times New Roman" w:hAnsi="Times New Roman"/>
                <w:color w:val="auto"/>
              </w:rPr>
              <w:t>4</w:t>
            </w:r>
          </w:p>
        </w:tc>
        <w:tc>
          <w:tcPr>
            <w:tcW w:w="9145" w:type="dxa"/>
            <w:vAlign w:val="center"/>
          </w:tcPr>
          <w:p w14:paraId="11F011F1">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知情同意书（注明版本号/日期）</w:t>
            </w:r>
          </w:p>
        </w:tc>
      </w:tr>
      <w:tr w14:paraId="2CF5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64D913B8">
            <w:pPr>
              <w:ind w:firstLine="0"/>
              <w:jc w:val="center"/>
              <w:rPr>
                <w:rFonts w:ascii="Times New Roman" w:hAnsi="Times New Roman"/>
                <w:color w:val="auto"/>
              </w:rPr>
            </w:pPr>
            <w:r>
              <w:rPr>
                <w:rFonts w:ascii="Times New Roman" w:hAnsi="Times New Roman"/>
                <w:color w:val="auto"/>
              </w:rPr>
              <w:t>5</w:t>
            </w:r>
          </w:p>
        </w:tc>
        <w:tc>
          <w:tcPr>
            <w:tcW w:w="9145" w:type="dxa"/>
            <w:vAlign w:val="center"/>
          </w:tcPr>
          <w:p w14:paraId="5E542854">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招募受试者的材料，如广告等（如有需提供，注明版本号/日期）</w:t>
            </w:r>
          </w:p>
        </w:tc>
      </w:tr>
      <w:tr w14:paraId="0C91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5838129D">
            <w:pPr>
              <w:ind w:firstLine="0"/>
              <w:jc w:val="center"/>
              <w:rPr>
                <w:rFonts w:ascii="Times New Roman" w:hAnsi="Times New Roman"/>
                <w:color w:val="auto"/>
              </w:rPr>
            </w:pPr>
            <w:r>
              <w:rPr>
                <w:rFonts w:ascii="Times New Roman" w:hAnsi="Times New Roman"/>
                <w:color w:val="auto"/>
              </w:rPr>
              <w:t>6</w:t>
            </w:r>
          </w:p>
        </w:tc>
        <w:tc>
          <w:tcPr>
            <w:tcW w:w="9145" w:type="dxa"/>
            <w:vAlign w:val="center"/>
          </w:tcPr>
          <w:p w14:paraId="5A844C02">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研究者手册（注明版本号/日期）</w:t>
            </w:r>
          </w:p>
        </w:tc>
      </w:tr>
      <w:tr w14:paraId="404D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0C3EDEBF">
            <w:pPr>
              <w:ind w:firstLine="0"/>
              <w:jc w:val="center"/>
              <w:rPr>
                <w:rFonts w:ascii="Times New Roman" w:hAnsi="Times New Roman"/>
                <w:color w:val="auto"/>
              </w:rPr>
            </w:pPr>
            <w:r>
              <w:rPr>
                <w:rFonts w:ascii="Times New Roman" w:hAnsi="Times New Roman"/>
                <w:color w:val="auto"/>
              </w:rPr>
              <w:t>7</w:t>
            </w:r>
          </w:p>
        </w:tc>
        <w:tc>
          <w:tcPr>
            <w:tcW w:w="9145" w:type="dxa"/>
            <w:vAlign w:val="center"/>
          </w:tcPr>
          <w:p w14:paraId="775D34C7">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动物试验报告</w:t>
            </w:r>
          </w:p>
        </w:tc>
      </w:tr>
      <w:tr w14:paraId="1E37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628913FE">
            <w:pPr>
              <w:ind w:firstLine="0"/>
              <w:jc w:val="center"/>
              <w:rPr>
                <w:rFonts w:ascii="Times New Roman" w:hAnsi="Times New Roman"/>
                <w:color w:val="auto"/>
                <w:lang w:eastAsia="zh-CN"/>
              </w:rPr>
            </w:pPr>
            <w:r>
              <w:rPr>
                <w:rFonts w:ascii="Times New Roman" w:hAnsi="Times New Roman"/>
                <w:color w:val="auto"/>
                <w:lang w:eastAsia="zh-CN"/>
              </w:rPr>
              <w:t>8</w:t>
            </w:r>
          </w:p>
        </w:tc>
        <w:tc>
          <w:tcPr>
            <w:tcW w:w="9145" w:type="dxa"/>
            <w:vAlign w:val="center"/>
          </w:tcPr>
          <w:p w14:paraId="17ECD4A0">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病例报告表样表等其他相关资料（注明版本号/日期）</w:t>
            </w:r>
          </w:p>
        </w:tc>
      </w:tr>
      <w:tr w14:paraId="42A3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28D424F7">
            <w:pPr>
              <w:ind w:firstLine="0"/>
              <w:jc w:val="center"/>
              <w:rPr>
                <w:rFonts w:ascii="Times New Roman" w:hAnsi="Times New Roman"/>
                <w:color w:val="auto"/>
                <w:lang w:eastAsia="zh-CN"/>
              </w:rPr>
            </w:pPr>
            <w:r>
              <w:rPr>
                <w:rFonts w:ascii="Times New Roman" w:hAnsi="Times New Roman"/>
                <w:color w:val="auto"/>
                <w:lang w:eastAsia="zh-CN"/>
              </w:rPr>
              <w:t>9</w:t>
            </w:r>
          </w:p>
        </w:tc>
        <w:tc>
          <w:tcPr>
            <w:tcW w:w="9145" w:type="dxa"/>
            <w:vAlign w:val="center"/>
          </w:tcPr>
          <w:p w14:paraId="032B02FC">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复核通过的注册产品标准或相应的国家、行业标准</w:t>
            </w:r>
          </w:p>
        </w:tc>
      </w:tr>
      <w:tr w14:paraId="125E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02C56BBE">
            <w:pPr>
              <w:ind w:firstLine="0"/>
              <w:jc w:val="center"/>
              <w:rPr>
                <w:rFonts w:ascii="Times New Roman" w:hAnsi="Times New Roman"/>
                <w:color w:val="auto"/>
                <w:lang w:eastAsia="zh-CN"/>
              </w:rPr>
            </w:pPr>
            <w:r>
              <w:rPr>
                <w:rFonts w:ascii="Times New Roman" w:hAnsi="Times New Roman"/>
                <w:color w:val="auto"/>
                <w:lang w:eastAsia="zh-CN"/>
              </w:rPr>
              <w:t>10</w:t>
            </w:r>
          </w:p>
        </w:tc>
        <w:tc>
          <w:tcPr>
            <w:tcW w:w="9145" w:type="dxa"/>
            <w:vAlign w:val="center"/>
          </w:tcPr>
          <w:p w14:paraId="0BD878C6">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产品使用说明书（如有需提供）</w:t>
            </w:r>
          </w:p>
        </w:tc>
      </w:tr>
      <w:tr w14:paraId="0350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6085449B">
            <w:pPr>
              <w:ind w:firstLine="0"/>
              <w:jc w:val="center"/>
              <w:rPr>
                <w:rFonts w:ascii="Times New Roman" w:hAnsi="Times New Roman"/>
                <w:color w:val="auto"/>
                <w:lang w:eastAsia="zh-CN"/>
              </w:rPr>
            </w:pPr>
            <w:r>
              <w:rPr>
                <w:rFonts w:ascii="Times New Roman" w:hAnsi="Times New Roman"/>
                <w:color w:val="auto"/>
                <w:lang w:eastAsia="zh-CN"/>
              </w:rPr>
              <w:t>11</w:t>
            </w:r>
          </w:p>
        </w:tc>
        <w:tc>
          <w:tcPr>
            <w:tcW w:w="9145" w:type="dxa"/>
            <w:vAlign w:val="center"/>
          </w:tcPr>
          <w:p w14:paraId="4019740D">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产品自测报告</w:t>
            </w:r>
          </w:p>
        </w:tc>
      </w:tr>
      <w:tr w14:paraId="2F8E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015D55DB">
            <w:pPr>
              <w:ind w:firstLine="0"/>
              <w:jc w:val="center"/>
              <w:rPr>
                <w:rFonts w:ascii="Times New Roman" w:hAnsi="Times New Roman"/>
                <w:color w:val="auto"/>
                <w:lang w:eastAsia="zh-CN"/>
              </w:rPr>
            </w:pPr>
            <w:r>
              <w:rPr>
                <w:rFonts w:ascii="Times New Roman" w:hAnsi="Times New Roman"/>
                <w:color w:val="auto"/>
                <w:lang w:eastAsia="zh-CN"/>
              </w:rPr>
              <w:t>12</w:t>
            </w:r>
          </w:p>
        </w:tc>
        <w:tc>
          <w:tcPr>
            <w:tcW w:w="9145" w:type="dxa"/>
            <w:vAlign w:val="center"/>
          </w:tcPr>
          <w:p w14:paraId="52E07431">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NMPA指定机构对试验器械的检测合格报告</w:t>
            </w:r>
          </w:p>
        </w:tc>
      </w:tr>
      <w:tr w14:paraId="44F0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7162794B">
            <w:pPr>
              <w:ind w:firstLine="0"/>
              <w:jc w:val="center"/>
              <w:rPr>
                <w:rFonts w:ascii="Times New Roman" w:hAnsi="Times New Roman"/>
                <w:color w:val="auto"/>
                <w:lang w:eastAsia="zh-CN"/>
              </w:rPr>
            </w:pPr>
            <w:r>
              <w:rPr>
                <w:rFonts w:ascii="Times New Roman" w:hAnsi="Times New Roman"/>
                <w:color w:val="auto"/>
                <w:lang w:eastAsia="zh-CN"/>
              </w:rPr>
              <w:t>13</w:t>
            </w:r>
          </w:p>
        </w:tc>
        <w:tc>
          <w:tcPr>
            <w:tcW w:w="9145" w:type="dxa"/>
            <w:vAlign w:val="center"/>
          </w:tcPr>
          <w:p w14:paraId="73134622">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临床试验机构的设施和条件能够满足试验的综述</w:t>
            </w:r>
          </w:p>
        </w:tc>
      </w:tr>
      <w:tr w14:paraId="6489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15F9AD39">
            <w:pPr>
              <w:ind w:firstLine="0"/>
              <w:jc w:val="center"/>
              <w:rPr>
                <w:rFonts w:ascii="Times New Roman" w:hAnsi="Times New Roman"/>
                <w:color w:val="auto"/>
                <w:lang w:eastAsia="zh-CN"/>
              </w:rPr>
            </w:pPr>
            <w:r>
              <w:rPr>
                <w:rFonts w:ascii="Times New Roman" w:hAnsi="Times New Roman"/>
                <w:color w:val="auto"/>
                <w:lang w:eastAsia="zh-CN"/>
              </w:rPr>
              <w:t>14</w:t>
            </w:r>
          </w:p>
        </w:tc>
        <w:tc>
          <w:tcPr>
            <w:tcW w:w="9145" w:type="dxa"/>
            <w:vAlign w:val="center"/>
          </w:tcPr>
          <w:p w14:paraId="76464F6E">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试验用医疗器械的研制符合适用的医疗器械质量管理体系相关要求的声明</w:t>
            </w:r>
          </w:p>
        </w:tc>
      </w:tr>
      <w:tr w14:paraId="1C6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665FE298">
            <w:pPr>
              <w:ind w:firstLine="0"/>
              <w:jc w:val="center"/>
              <w:rPr>
                <w:rFonts w:ascii="Times New Roman" w:hAnsi="Times New Roman"/>
                <w:color w:val="auto"/>
                <w:lang w:eastAsia="zh-CN"/>
              </w:rPr>
            </w:pPr>
            <w:r>
              <w:rPr>
                <w:rFonts w:ascii="Times New Roman" w:hAnsi="Times New Roman"/>
                <w:color w:val="auto"/>
                <w:lang w:eastAsia="zh-CN"/>
              </w:rPr>
              <w:t>15</w:t>
            </w:r>
          </w:p>
        </w:tc>
        <w:tc>
          <w:tcPr>
            <w:tcW w:w="9145" w:type="dxa"/>
            <w:vAlign w:val="center"/>
          </w:tcPr>
          <w:p w14:paraId="484D1AA3">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医疗器械临床试验须知</w:t>
            </w:r>
          </w:p>
        </w:tc>
      </w:tr>
      <w:tr w14:paraId="2DB2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283DA52B">
            <w:pPr>
              <w:ind w:firstLine="0"/>
              <w:jc w:val="center"/>
              <w:rPr>
                <w:rFonts w:ascii="Times New Roman" w:hAnsi="Times New Roman"/>
                <w:color w:val="auto"/>
                <w:lang w:eastAsia="zh-CN"/>
              </w:rPr>
            </w:pPr>
            <w:r>
              <w:rPr>
                <w:rFonts w:ascii="Times New Roman" w:hAnsi="Times New Roman"/>
                <w:color w:val="auto"/>
                <w:lang w:eastAsia="zh-CN"/>
              </w:rPr>
              <w:t>16</w:t>
            </w:r>
          </w:p>
        </w:tc>
        <w:tc>
          <w:tcPr>
            <w:tcW w:w="9145" w:type="dxa"/>
            <w:vAlign w:val="center"/>
          </w:tcPr>
          <w:p w14:paraId="3BC5E019">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医疗器械生产企业许可证</w:t>
            </w:r>
          </w:p>
        </w:tc>
      </w:tr>
      <w:tr w14:paraId="6DCF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7C95E4D2">
            <w:pPr>
              <w:ind w:firstLine="0"/>
              <w:jc w:val="center"/>
              <w:rPr>
                <w:rFonts w:ascii="Times New Roman" w:hAnsi="Times New Roman"/>
                <w:color w:val="auto"/>
                <w:lang w:eastAsia="zh-CN"/>
              </w:rPr>
            </w:pPr>
            <w:r>
              <w:rPr>
                <w:rFonts w:ascii="Times New Roman" w:hAnsi="Times New Roman"/>
                <w:color w:val="auto"/>
                <w:lang w:eastAsia="zh-CN"/>
              </w:rPr>
              <w:t>17</w:t>
            </w:r>
          </w:p>
        </w:tc>
        <w:tc>
          <w:tcPr>
            <w:tcW w:w="9145" w:type="dxa"/>
            <w:vAlign w:val="center"/>
          </w:tcPr>
          <w:p w14:paraId="1C707E61">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申办者资格的证明文件</w:t>
            </w:r>
          </w:p>
        </w:tc>
      </w:tr>
      <w:tr w14:paraId="2C82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5292D5F3">
            <w:pPr>
              <w:ind w:firstLine="0"/>
              <w:jc w:val="center"/>
              <w:rPr>
                <w:rFonts w:ascii="Times New Roman" w:hAnsi="Times New Roman"/>
                <w:color w:val="auto"/>
                <w:lang w:eastAsia="zh-CN"/>
              </w:rPr>
            </w:pPr>
            <w:r>
              <w:rPr>
                <w:rFonts w:ascii="Times New Roman" w:hAnsi="Times New Roman"/>
                <w:color w:val="auto"/>
                <w:lang w:eastAsia="zh-CN"/>
              </w:rPr>
              <w:t>18</w:t>
            </w:r>
          </w:p>
        </w:tc>
        <w:tc>
          <w:tcPr>
            <w:tcW w:w="9145" w:type="dxa"/>
            <w:vAlign w:val="center"/>
          </w:tcPr>
          <w:p w14:paraId="5AAC25AF">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申办方与CRO公司委托协议及CRO公司营业执照（如有需提供）</w:t>
            </w:r>
          </w:p>
        </w:tc>
      </w:tr>
      <w:tr w14:paraId="2F83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tcPr>
          <w:p w14:paraId="420947A9">
            <w:pPr>
              <w:ind w:firstLine="0"/>
              <w:jc w:val="center"/>
              <w:rPr>
                <w:rFonts w:ascii="Times New Roman" w:hAnsi="Times New Roman"/>
                <w:color w:val="auto"/>
                <w:lang w:eastAsia="zh-CN"/>
              </w:rPr>
            </w:pPr>
            <w:r>
              <w:rPr>
                <w:rFonts w:ascii="Times New Roman" w:hAnsi="Times New Roman"/>
                <w:color w:val="auto"/>
                <w:lang w:eastAsia="zh-CN"/>
              </w:rPr>
              <w:t>19</w:t>
            </w:r>
          </w:p>
        </w:tc>
        <w:tc>
          <w:tcPr>
            <w:tcW w:w="9145" w:type="dxa"/>
            <w:vAlign w:val="center"/>
          </w:tcPr>
          <w:p w14:paraId="3721C9F1">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保险证明（建议提供）</w:t>
            </w:r>
          </w:p>
        </w:tc>
      </w:tr>
      <w:tr w14:paraId="29DD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vAlign w:val="center"/>
          </w:tcPr>
          <w:p w14:paraId="1AB1E8D8">
            <w:pPr>
              <w:ind w:firstLine="0"/>
              <w:jc w:val="center"/>
              <w:rPr>
                <w:rFonts w:ascii="Times New Roman" w:hAnsi="Times New Roman"/>
                <w:color w:val="auto"/>
                <w:lang w:eastAsia="zh-CN"/>
              </w:rPr>
            </w:pPr>
            <w:r>
              <w:rPr>
                <w:rFonts w:ascii="Times New Roman" w:hAnsi="Times New Roman"/>
                <w:color w:val="auto"/>
                <w:lang w:eastAsia="zh-CN"/>
              </w:rPr>
              <w:t>20</w:t>
            </w:r>
          </w:p>
        </w:tc>
        <w:tc>
          <w:tcPr>
            <w:tcW w:w="9145" w:type="dxa"/>
            <w:vAlign w:val="center"/>
          </w:tcPr>
          <w:p w14:paraId="36583A51">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主要研究者简历（签名/日期）及研究人员的名单（多中心试验需含其他参与单位主要研究者名单）</w:t>
            </w:r>
          </w:p>
        </w:tc>
      </w:tr>
      <w:tr w14:paraId="0034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vAlign w:val="center"/>
          </w:tcPr>
          <w:p w14:paraId="69569D5B">
            <w:pPr>
              <w:ind w:firstLine="0"/>
              <w:jc w:val="center"/>
              <w:rPr>
                <w:rFonts w:ascii="Times New Roman" w:hAnsi="Times New Roman"/>
                <w:color w:val="auto"/>
                <w:lang w:eastAsia="zh-CN"/>
              </w:rPr>
            </w:pPr>
            <w:r>
              <w:rPr>
                <w:rFonts w:ascii="Times New Roman" w:hAnsi="Times New Roman"/>
                <w:color w:val="auto"/>
                <w:lang w:eastAsia="zh-CN"/>
              </w:rPr>
              <w:t>21</w:t>
            </w:r>
          </w:p>
        </w:tc>
        <w:tc>
          <w:tcPr>
            <w:tcW w:w="9145" w:type="dxa"/>
            <w:vAlign w:val="center"/>
          </w:tcPr>
          <w:p w14:paraId="68CDA79F">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主要研究者责任声明</w:t>
            </w:r>
          </w:p>
        </w:tc>
      </w:tr>
      <w:tr w14:paraId="1E9F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vAlign w:val="center"/>
          </w:tcPr>
          <w:p w14:paraId="58F456B6">
            <w:pPr>
              <w:ind w:firstLine="0"/>
              <w:jc w:val="center"/>
              <w:rPr>
                <w:rFonts w:ascii="Times New Roman" w:hAnsi="Times New Roman"/>
                <w:color w:val="auto"/>
                <w:lang w:eastAsia="zh-CN"/>
              </w:rPr>
            </w:pPr>
            <w:r>
              <w:rPr>
                <w:rFonts w:ascii="Times New Roman" w:hAnsi="Times New Roman"/>
                <w:color w:val="auto"/>
                <w:lang w:eastAsia="zh-CN"/>
              </w:rPr>
              <w:t>22</w:t>
            </w:r>
          </w:p>
        </w:tc>
        <w:tc>
          <w:tcPr>
            <w:tcW w:w="9145" w:type="dxa"/>
            <w:vAlign w:val="center"/>
          </w:tcPr>
          <w:p w14:paraId="7A3E2F7D">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国家药品监督管理局临床试验批件或备案通过文件（适用于Ⅲ类医疗器械）</w:t>
            </w:r>
          </w:p>
        </w:tc>
      </w:tr>
      <w:tr w14:paraId="5A43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2" w:type="dxa"/>
            <w:vAlign w:val="center"/>
          </w:tcPr>
          <w:p w14:paraId="517EC331">
            <w:pPr>
              <w:ind w:firstLine="0"/>
              <w:jc w:val="center"/>
              <w:rPr>
                <w:rFonts w:ascii="Times New Roman" w:hAnsi="Times New Roman"/>
                <w:color w:val="auto"/>
                <w:lang w:eastAsia="zh-CN"/>
              </w:rPr>
            </w:pPr>
            <w:r>
              <w:rPr>
                <w:rFonts w:ascii="Times New Roman" w:hAnsi="Times New Roman"/>
                <w:color w:val="auto"/>
                <w:lang w:eastAsia="zh-CN"/>
              </w:rPr>
              <w:t>23</w:t>
            </w:r>
          </w:p>
        </w:tc>
        <w:tc>
          <w:tcPr>
            <w:tcW w:w="9145" w:type="dxa"/>
            <w:vAlign w:val="center"/>
          </w:tcPr>
          <w:p w14:paraId="13357175">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中心机构伦理委员会批件（如为参加单位），其他机构伦理委员会对申请研究项目的重要决定和说明，应提供以前否定结论的理由</w:t>
            </w:r>
          </w:p>
        </w:tc>
      </w:tr>
      <w:tr w14:paraId="145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2793B7B0">
            <w:pPr>
              <w:ind w:firstLine="0"/>
              <w:jc w:val="center"/>
              <w:rPr>
                <w:rFonts w:ascii="Times New Roman" w:hAnsi="Times New Roman"/>
                <w:color w:val="auto"/>
                <w:lang w:eastAsia="zh-CN"/>
              </w:rPr>
            </w:pPr>
            <w:r>
              <w:rPr>
                <w:rFonts w:ascii="Times New Roman" w:hAnsi="Times New Roman"/>
                <w:color w:val="auto"/>
                <w:lang w:eastAsia="zh-CN"/>
              </w:rPr>
              <w:t>24</w:t>
            </w:r>
          </w:p>
        </w:tc>
        <w:tc>
          <w:tcPr>
            <w:tcW w:w="9145" w:type="dxa"/>
            <w:vAlign w:val="center"/>
          </w:tcPr>
          <w:p w14:paraId="0988EEAA">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进口或上市后产品的注册批件（如有需提供）</w:t>
            </w:r>
          </w:p>
        </w:tc>
      </w:tr>
      <w:tr w14:paraId="3907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4E81863D">
            <w:pPr>
              <w:ind w:firstLine="0"/>
              <w:jc w:val="center"/>
              <w:rPr>
                <w:rFonts w:ascii="Times New Roman" w:hAnsi="Times New Roman"/>
                <w:color w:val="auto"/>
                <w:lang w:eastAsia="zh-CN"/>
              </w:rPr>
            </w:pPr>
            <w:r>
              <w:rPr>
                <w:rFonts w:ascii="Times New Roman" w:hAnsi="Times New Roman"/>
                <w:color w:val="auto"/>
                <w:lang w:eastAsia="zh-CN"/>
              </w:rPr>
              <w:t>25</w:t>
            </w:r>
          </w:p>
        </w:tc>
        <w:tc>
          <w:tcPr>
            <w:tcW w:w="9145" w:type="dxa"/>
            <w:vAlign w:val="center"/>
          </w:tcPr>
          <w:p w14:paraId="5D268C77">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与伦理审查相关的其他文件（如数据安全监测计划说明、生物样本外送检测机构资质等）</w:t>
            </w:r>
          </w:p>
        </w:tc>
      </w:tr>
      <w:tr w14:paraId="349A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14:paraId="7C3E3E5B">
            <w:pPr>
              <w:spacing w:line="400" w:lineRule="exact"/>
              <w:ind w:firstLine="0"/>
              <w:rPr>
                <w:rFonts w:ascii="Times New Roman" w:hAnsi="Times New Roman" w:eastAsia="仿宋_GB2312"/>
                <w:color w:val="auto"/>
                <w:sz w:val="21"/>
                <w:szCs w:val="21"/>
                <w:lang w:eastAsia="zh-CN" w:bidi="ar-SA"/>
              </w:rPr>
            </w:pPr>
            <w:r>
              <w:rPr>
                <w:rFonts w:ascii="Times New Roman" w:hAnsi="Times New Roman" w:eastAsia="仿宋_GB2312"/>
                <w:color w:val="auto"/>
                <w:lang w:eastAsia="zh-CN"/>
              </w:rPr>
              <w:t>注：文件递交份数根据机构伦理委员会委员人数要求</w:t>
            </w:r>
          </w:p>
        </w:tc>
      </w:tr>
    </w:tbl>
    <w:p w14:paraId="35E4347E">
      <w:pPr>
        <w:numPr>
          <w:ilvl w:val="0"/>
          <w:numId w:val="2"/>
        </w:numPr>
        <w:ind w:left="-880" w:leftChars="-400" w:firstLine="480" w:firstLineChars="200"/>
        <w:rPr>
          <w:rFonts w:ascii="Times New Roman" w:hAnsi="Times New Roman" w:eastAsia="仿宋_GB2312"/>
          <w:color w:val="auto"/>
          <w:sz w:val="24"/>
          <w:szCs w:val="24"/>
          <w:lang w:eastAsia="zh-CN"/>
        </w:rPr>
      </w:pPr>
      <w:r>
        <w:rPr>
          <w:rFonts w:ascii="Times New Roman" w:hAnsi="Times New Roman" w:eastAsia="仿宋_GB2312"/>
          <w:color w:val="auto"/>
          <w:sz w:val="24"/>
          <w:szCs w:val="24"/>
          <w:lang w:eastAsia="zh-CN"/>
        </w:rPr>
        <w:t>体外诊断试剂临床试验</w:t>
      </w:r>
    </w:p>
    <w:tbl>
      <w:tblPr>
        <w:tblStyle w:val="5"/>
        <w:tblW w:w="9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7"/>
        <w:gridCol w:w="9076"/>
      </w:tblGrid>
      <w:tr w14:paraId="07A1B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62E47E97">
            <w:pPr>
              <w:ind w:firstLine="0"/>
              <w:jc w:val="center"/>
              <w:rPr>
                <w:rFonts w:ascii="Times New Roman" w:hAnsi="Times New Roman"/>
                <w:color w:val="auto"/>
              </w:rPr>
            </w:pPr>
            <w:r>
              <w:rPr>
                <w:rFonts w:ascii="Times New Roman" w:hAnsi="Times New Roman"/>
                <w:color w:val="auto"/>
              </w:rPr>
              <w:t>1</w:t>
            </w:r>
          </w:p>
        </w:tc>
        <w:tc>
          <w:tcPr>
            <w:tcW w:w="9076" w:type="dxa"/>
            <w:vAlign w:val="center"/>
          </w:tcPr>
          <w:p w14:paraId="5F96B674">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送审文件清单（注明所有提交文件的版本号和日期）</w:t>
            </w:r>
          </w:p>
        </w:tc>
      </w:tr>
      <w:tr w14:paraId="2C438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26AFAF38">
            <w:pPr>
              <w:ind w:firstLine="0"/>
              <w:jc w:val="center"/>
              <w:rPr>
                <w:rFonts w:ascii="Times New Roman" w:hAnsi="Times New Roman"/>
                <w:color w:val="auto"/>
              </w:rPr>
            </w:pPr>
            <w:r>
              <w:rPr>
                <w:rFonts w:ascii="Times New Roman" w:hAnsi="Times New Roman"/>
                <w:color w:val="auto"/>
              </w:rPr>
              <w:t>2</w:t>
            </w:r>
          </w:p>
        </w:tc>
        <w:tc>
          <w:tcPr>
            <w:tcW w:w="9076" w:type="dxa"/>
            <w:vAlign w:val="center"/>
          </w:tcPr>
          <w:p w14:paraId="1A762A56">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初始审查申请表（申请者签名并注明日期）</w:t>
            </w:r>
          </w:p>
        </w:tc>
      </w:tr>
      <w:tr w14:paraId="6A1E0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68867681">
            <w:pPr>
              <w:ind w:firstLine="0"/>
              <w:jc w:val="center"/>
              <w:rPr>
                <w:rFonts w:ascii="Times New Roman" w:hAnsi="Times New Roman"/>
                <w:color w:val="auto"/>
              </w:rPr>
            </w:pPr>
            <w:r>
              <w:rPr>
                <w:rFonts w:ascii="Times New Roman" w:hAnsi="Times New Roman"/>
                <w:color w:val="auto"/>
              </w:rPr>
              <w:t>3</w:t>
            </w:r>
          </w:p>
        </w:tc>
        <w:tc>
          <w:tcPr>
            <w:tcW w:w="9076" w:type="dxa"/>
            <w:vAlign w:val="center"/>
          </w:tcPr>
          <w:p w14:paraId="4D018CB2">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试验方案和试验方案修订版（注明版本号/日期）</w:t>
            </w:r>
          </w:p>
        </w:tc>
      </w:tr>
      <w:tr w14:paraId="25928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3FBDEDB1">
            <w:pPr>
              <w:ind w:firstLine="0"/>
              <w:jc w:val="center"/>
              <w:rPr>
                <w:rFonts w:ascii="Times New Roman" w:hAnsi="Times New Roman"/>
                <w:color w:val="auto"/>
              </w:rPr>
            </w:pPr>
            <w:r>
              <w:rPr>
                <w:rFonts w:ascii="Times New Roman" w:hAnsi="Times New Roman"/>
                <w:color w:val="auto"/>
              </w:rPr>
              <w:t>4</w:t>
            </w:r>
          </w:p>
        </w:tc>
        <w:tc>
          <w:tcPr>
            <w:tcW w:w="9076" w:type="dxa"/>
            <w:vAlign w:val="center"/>
          </w:tcPr>
          <w:p w14:paraId="6F9C8B55">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知情同意书（注明版本号/日期）</w:t>
            </w:r>
          </w:p>
        </w:tc>
      </w:tr>
      <w:tr w14:paraId="5081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71C79BCF">
            <w:pPr>
              <w:ind w:firstLine="0"/>
              <w:jc w:val="center"/>
              <w:rPr>
                <w:rFonts w:ascii="Times New Roman" w:hAnsi="Times New Roman"/>
                <w:color w:val="auto"/>
              </w:rPr>
            </w:pPr>
            <w:r>
              <w:rPr>
                <w:rFonts w:ascii="Times New Roman" w:hAnsi="Times New Roman"/>
                <w:color w:val="auto"/>
              </w:rPr>
              <w:t>5</w:t>
            </w:r>
          </w:p>
        </w:tc>
        <w:tc>
          <w:tcPr>
            <w:tcW w:w="9076" w:type="dxa"/>
            <w:vAlign w:val="center"/>
          </w:tcPr>
          <w:p w14:paraId="47906C91">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招募受试者的材料，如广告等（如有需提供，注明版本号/日期）</w:t>
            </w:r>
          </w:p>
        </w:tc>
      </w:tr>
      <w:tr w14:paraId="7467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460E766B">
            <w:pPr>
              <w:ind w:firstLine="0"/>
              <w:jc w:val="center"/>
              <w:rPr>
                <w:rFonts w:ascii="Times New Roman" w:hAnsi="Times New Roman"/>
                <w:color w:val="auto"/>
              </w:rPr>
            </w:pPr>
            <w:r>
              <w:rPr>
                <w:rFonts w:ascii="Times New Roman" w:hAnsi="Times New Roman"/>
                <w:color w:val="auto"/>
              </w:rPr>
              <w:t>6</w:t>
            </w:r>
          </w:p>
        </w:tc>
        <w:tc>
          <w:tcPr>
            <w:tcW w:w="9076" w:type="dxa"/>
            <w:vAlign w:val="center"/>
          </w:tcPr>
          <w:p w14:paraId="1C13F6FE">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研究者手册（注明版本号/日期）</w:t>
            </w:r>
          </w:p>
        </w:tc>
      </w:tr>
      <w:tr w14:paraId="772B4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373B7249">
            <w:pPr>
              <w:ind w:firstLine="0"/>
              <w:jc w:val="center"/>
              <w:rPr>
                <w:rFonts w:ascii="Times New Roman" w:hAnsi="Times New Roman"/>
                <w:color w:val="auto"/>
              </w:rPr>
            </w:pPr>
            <w:r>
              <w:rPr>
                <w:rFonts w:ascii="Times New Roman" w:hAnsi="Times New Roman"/>
                <w:color w:val="auto"/>
              </w:rPr>
              <w:t>7</w:t>
            </w:r>
          </w:p>
        </w:tc>
        <w:tc>
          <w:tcPr>
            <w:tcW w:w="9076" w:type="dxa"/>
            <w:vAlign w:val="center"/>
          </w:tcPr>
          <w:p w14:paraId="0518F1E4">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病例报告表样表等其他相关资料（注明版本号/日期）</w:t>
            </w:r>
          </w:p>
        </w:tc>
      </w:tr>
      <w:tr w14:paraId="52A82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0A36B4E1">
            <w:pPr>
              <w:ind w:firstLine="0"/>
              <w:jc w:val="center"/>
              <w:rPr>
                <w:rFonts w:ascii="Times New Roman" w:hAnsi="Times New Roman"/>
                <w:color w:val="auto"/>
                <w:lang w:eastAsia="zh-CN"/>
              </w:rPr>
            </w:pPr>
            <w:r>
              <w:rPr>
                <w:rFonts w:ascii="Times New Roman" w:hAnsi="Times New Roman"/>
                <w:color w:val="auto"/>
                <w:lang w:eastAsia="zh-CN"/>
              </w:rPr>
              <w:t>8</w:t>
            </w:r>
          </w:p>
        </w:tc>
        <w:tc>
          <w:tcPr>
            <w:tcW w:w="9076" w:type="dxa"/>
            <w:vAlign w:val="center"/>
          </w:tcPr>
          <w:p w14:paraId="0EE22B5F">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复核通过的注册产品标准或相应的国家、行业标准</w:t>
            </w:r>
          </w:p>
        </w:tc>
      </w:tr>
      <w:tr w14:paraId="693B4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4BCD65FC">
            <w:pPr>
              <w:ind w:firstLine="0"/>
              <w:jc w:val="center"/>
              <w:rPr>
                <w:rFonts w:ascii="Times New Roman" w:hAnsi="Times New Roman"/>
                <w:color w:val="auto"/>
                <w:lang w:eastAsia="zh-CN"/>
              </w:rPr>
            </w:pPr>
            <w:r>
              <w:rPr>
                <w:rFonts w:ascii="Times New Roman" w:hAnsi="Times New Roman"/>
                <w:color w:val="auto"/>
                <w:lang w:eastAsia="zh-CN"/>
              </w:rPr>
              <w:t>9</w:t>
            </w:r>
          </w:p>
        </w:tc>
        <w:tc>
          <w:tcPr>
            <w:tcW w:w="9076" w:type="dxa"/>
            <w:vAlign w:val="center"/>
          </w:tcPr>
          <w:p w14:paraId="760EF807">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考核试剂/对照试剂/验证试剂产品使用说明书（如有需提供）</w:t>
            </w:r>
          </w:p>
        </w:tc>
      </w:tr>
      <w:tr w14:paraId="414E9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430CC00A">
            <w:pPr>
              <w:ind w:firstLine="0"/>
              <w:jc w:val="center"/>
              <w:rPr>
                <w:rFonts w:ascii="Times New Roman" w:hAnsi="Times New Roman"/>
                <w:color w:val="auto"/>
                <w:lang w:eastAsia="zh-CN"/>
              </w:rPr>
            </w:pPr>
            <w:r>
              <w:rPr>
                <w:rFonts w:ascii="Times New Roman" w:hAnsi="Times New Roman"/>
                <w:color w:val="auto"/>
                <w:lang w:eastAsia="zh-CN"/>
              </w:rPr>
              <w:t>10</w:t>
            </w:r>
          </w:p>
        </w:tc>
        <w:tc>
          <w:tcPr>
            <w:tcW w:w="9076" w:type="dxa"/>
            <w:vAlign w:val="center"/>
          </w:tcPr>
          <w:p w14:paraId="72089B36">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产品自测报告</w:t>
            </w:r>
          </w:p>
        </w:tc>
      </w:tr>
      <w:tr w14:paraId="4672F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10184CA9">
            <w:pPr>
              <w:ind w:firstLine="0"/>
              <w:jc w:val="center"/>
              <w:rPr>
                <w:rFonts w:ascii="Times New Roman" w:hAnsi="Times New Roman"/>
                <w:color w:val="auto"/>
                <w:lang w:eastAsia="zh-CN"/>
              </w:rPr>
            </w:pPr>
            <w:r>
              <w:rPr>
                <w:rFonts w:ascii="Times New Roman" w:hAnsi="Times New Roman"/>
                <w:color w:val="auto"/>
                <w:lang w:eastAsia="zh-CN"/>
              </w:rPr>
              <w:t>11</w:t>
            </w:r>
          </w:p>
        </w:tc>
        <w:tc>
          <w:tcPr>
            <w:tcW w:w="9076" w:type="dxa"/>
            <w:vAlign w:val="center"/>
          </w:tcPr>
          <w:p w14:paraId="53D200AC">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NMPA指定机构对试验仪器的检测合格报告</w:t>
            </w:r>
          </w:p>
        </w:tc>
      </w:tr>
      <w:tr w14:paraId="1241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5F77804F">
            <w:pPr>
              <w:ind w:firstLine="0"/>
              <w:jc w:val="center"/>
              <w:rPr>
                <w:rFonts w:ascii="Times New Roman" w:hAnsi="Times New Roman"/>
                <w:color w:val="auto"/>
                <w:lang w:eastAsia="zh-CN"/>
              </w:rPr>
            </w:pPr>
            <w:r>
              <w:rPr>
                <w:rFonts w:ascii="Times New Roman" w:hAnsi="Times New Roman"/>
                <w:color w:val="auto"/>
                <w:lang w:eastAsia="zh-CN"/>
              </w:rPr>
              <w:t>12</w:t>
            </w:r>
          </w:p>
        </w:tc>
        <w:tc>
          <w:tcPr>
            <w:tcW w:w="9076" w:type="dxa"/>
            <w:vAlign w:val="center"/>
          </w:tcPr>
          <w:p w14:paraId="3DBAD3AC">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临床试验机构的设施和条件能够满足试验的综述</w:t>
            </w:r>
          </w:p>
        </w:tc>
      </w:tr>
      <w:tr w14:paraId="52CE7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4313C33C">
            <w:pPr>
              <w:ind w:firstLine="0"/>
              <w:jc w:val="center"/>
              <w:rPr>
                <w:rFonts w:ascii="Times New Roman" w:hAnsi="Times New Roman"/>
                <w:color w:val="auto"/>
                <w:lang w:eastAsia="zh-CN"/>
              </w:rPr>
            </w:pPr>
            <w:r>
              <w:rPr>
                <w:rFonts w:ascii="Times New Roman" w:hAnsi="Times New Roman"/>
                <w:color w:val="auto"/>
                <w:lang w:eastAsia="zh-CN"/>
              </w:rPr>
              <w:t>13</w:t>
            </w:r>
          </w:p>
        </w:tc>
        <w:tc>
          <w:tcPr>
            <w:tcW w:w="9076" w:type="dxa"/>
            <w:vAlign w:val="center"/>
          </w:tcPr>
          <w:p w14:paraId="0A7D777E">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试验用体外诊断试剂的研制符合适用的体外诊断试剂质量管理体系相关要求的声明</w:t>
            </w:r>
          </w:p>
        </w:tc>
      </w:tr>
      <w:tr w14:paraId="07F02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0C7CF115">
            <w:pPr>
              <w:ind w:firstLine="0"/>
              <w:jc w:val="center"/>
              <w:rPr>
                <w:rFonts w:ascii="Times New Roman" w:hAnsi="Times New Roman"/>
                <w:color w:val="auto"/>
                <w:lang w:eastAsia="zh-CN"/>
              </w:rPr>
            </w:pPr>
            <w:r>
              <w:rPr>
                <w:rFonts w:ascii="Times New Roman" w:hAnsi="Times New Roman"/>
                <w:color w:val="auto"/>
                <w:lang w:eastAsia="zh-CN"/>
              </w:rPr>
              <w:t>14</w:t>
            </w:r>
          </w:p>
        </w:tc>
        <w:tc>
          <w:tcPr>
            <w:tcW w:w="9076" w:type="dxa"/>
            <w:vAlign w:val="center"/>
          </w:tcPr>
          <w:p w14:paraId="1A24D34E">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体外诊断试剂临床试验须知</w:t>
            </w:r>
          </w:p>
        </w:tc>
      </w:tr>
      <w:tr w14:paraId="11CC7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69DA7E6C">
            <w:pPr>
              <w:ind w:firstLine="0"/>
              <w:jc w:val="center"/>
              <w:rPr>
                <w:rFonts w:ascii="Times New Roman" w:hAnsi="Times New Roman"/>
                <w:color w:val="auto"/>
                <w:lang w:eastAsia="zh-CN"/>
              </w:rPr>
            </w:pPr>
            <w:r>
              <w:rPr>
                <w:rFonts w:ascii="Times New Roman" w:hAnsi="Times New Roman"/>
                <w:color w:val="auto"/>
                <w:lang w:eastAsia="zh-CN"/>
              </w:rPr>
              <w:t>15</w:t>
            </w:r>
          </w:p>
        </w:tc>
        <w:tc>
          <w:tcPr>
            <w:tcW w:w="9076" w:type="dxa"/>
            <w:vAlign w:val="center"/>
          </w:tcPr>
          <w:p w14:paraId="51CB61AE">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体外诊断试剂生产企业许可证</w:t>
            </w:r>
          </w:p>
        </w:tc>
      </w:tr>
      <w:tr w14:paraId="088F6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565A9BE6">
            <w:pPr>
              <w:ind w:firstLine="0"/>
              <w:jc w:val="center"/>
              <w:rPr>
                <w:rFonts w:ascii="Times New Roman" w:hAnsi="Times New Roman"/>
                <w:color w:val="auto"/>
                <w:lang w:eastAsia="zh-CN"/>
              </w:rPr>
            </w:pPr>
            <w:r>
              <w:rPr>
                <w:rFonts w:ascii="Times New Roman" w:hAnsi="Times New Roman"/>
                <w:color w:val="auto"/>
                <w:lang w:eastAsia="zh-CN"/>
              </w:rPr>
              <w:t>16</w:t>
            </w:r>
          </w:p>
        </w:tc>
        <w:tc>
          <w:tcPr>
            <w:tcW w:w="9076" w:type="dxa"/>
            <w:vAlign w:val="center"/>
          </w:tcPr>
          <w:p w14:paraId="16AB7A88">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申办者资格的证明文件</w:t>
            </w:r>
          </w:p>
        </w:tc>
      </w:tr>
      <w:tr w14:paraId="073E2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17AB4D52">
            <w:pPr>
              <w:ind w:firstLine="0"/>
              <w:jc w:val="center"/>
              <w:rPr>
                <w:rFonts w:ascii="Times New Roman" w:hAnsi="Times New Roman"/>
                <w:color w:val="auto"/>
                <w:lang w:eastAsia="zh-CN"/>
              </w:rPr>
            </w:pPr>
            <w:r>
              <w:rPr>
                <w:rFonts w:ascii="Times New Roman" w:hAnsi="Times New Roman"/>
                <w:color w:val="auto"/>
                <w:lang w:eastAsia="zh-CN"/>
              </w:rPr>
              <w:t>17</w:t>
            </w:r>
          </w:p>
        </w:tc>
        <w:tc>
          <w:tcPr>
            <w:tcW w:w="9076" w:type="dxa"/>
            <w:vAlign w:val="center"/>
          </w:tcPr>
          <w:p w14:paraId="1355EC4F">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申办方与CRO公司委托协议及CRO公司营业执照（如有需提供）</w:t>
            </w:r>
          </w:p>
        </w:tc>
      </w:tr>
      <w:tr w14:paraId="2609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7C6B4569">
            <w:pPr>
              <w:ind w:firstLine="0"/>
              <w:jc w:val="center"/>
              <w:rPr>
                <w:rFonts w:ascii="Times New Roman" w:hAnsi="Times New Roman"/>
                <w:color w:val="auto"/>
                <w:lang w:eastAsia="zh-CN"/>
              </w:rPr>
            </w:pPr>
            <w:r>
              <w:rPr>
                <w:rFonts w:ascii="Times New Roman" w:hAnsi="Times New Roman"/>
                <w:color w:val="auto"/>
                <w:lang w:eastAsia="zh-CN"/>
              </w:rPr>
              <w:t>18</w:t>
            </w:r>
          </w:p>
        </w:tc>
        <w:tc>
          <w:tcPr>
            <w:tcW w:w="9076" w:type="dxa"/>
            <w:vAlign w:val="center"/>
          </w:tcPr>
          <w:p w14:paraId="10A2B1F9">
            <w:pPr>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保险证明（建议提供）</w:t>
            </w:r>
          </w:p>
        </w:tc>
      </w:tr>
      <w:tr w14:paraId="3C63C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vAlign w:val="center"/>
          </w:tcPr>
          <w:p w14:paraId="29BC59F4">
            <w:pPr>
              <w:ind w:firstLine="0"/>
              <w:jc w:val="center"/>
              <w:rPr>
                <w:rFonts w:ascii="Times New Roman" w:hAnsi="Times New Roman"/>
                <w:color w:val="auto"/>
                <w:lang w:eastAsia="zh-CN"/>
              </w:rPr>
            </w:pPr>
            <w:r>
              <w:rPr>
                <w:rFonts w:ascii="Times New Roman" w:hAnsi="Times New Roman"/>
                <w:color w:val="auto"/>
                <w:lang w:eastAsia="zh-CN"/>
              </w:rPr>
              <w:t>19</w:t>
            </w:r>
          </w:p>
        </w:tc>
        <w:tc>
          <w:tcPr>
            <w:tcW w:w="9076" w:type="dxa"/>
            <w:vAlign w:val="center"/>
          </w:tcPr>
          <w:p w14:paraId="0E8F32A6">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主要研究者简历（签名/日期）及研究人员的名单（多中心试验需含其他参与单位主要研究者名单）</w:t>
            </w:r>
          </w:p>
        </w:tc>
      </w:tr>
      <w:tr w14:paraId="7CE5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vAlign w:val="center"/>
          </w:tcPr>
          <w:p w14:paraId="241557B9">
            <w:pPr>
              <w:ind w:firstLine="0"/>
              <w:jc w:val="center"/>
              <w:rPr>
                <w:rFonts w:ascii="Times New Roman" w:hAnsi="Times New Roman"/>
                <w:color w:val="auto"/>
                <w:lang w:eastAsia="zh-CN"/>
              </w:rPr>
            </w:pPr>
            <w:r>
              <w:rPr>
                <w:rFonts w:ascii="Times New Roman" w:hAnsi="Times New Roman"/>
                <w:color w:val="auto"/>
                <w:lang w:eastAsia="zh-CN"/>
              </w:rPr>
              <w:t>20</w:t>
            </w:r>
          </w:p>
        </w:tc>
        <w:tc>
          <w:tcPr>
            <w:tcW w:w="9076" w:type="dxa"/>
            <w:vAlign w:val="center"/>
          </w:tcPr>
          <w:p w14:paraId="203C892D">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主要研究者责任声明</w:t>
            </w:r>
          </w:p>
        </w:tc>
      </w:tr>
      <w:tr w14:paraId="4A85B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vAlign w:val="center"/>
          </w:tcPr>
          <w:p w14:paraId="33A0C165">
            <w:pPr>
              <w:ind w:firstLine="0"/>
              <w:jc w:val="center"/>
              <w:rPr>
                <w:rFonts w:ascii="Times New Roman" w:hAnsi="Times New Roman"/>
                <w:color w:val="auto"/>
                <w:lang w:eastAsia="zh-CN"/>
              </w:rPr>
            </w:pPr>
            <w:r>
              <w:rPr>
                <w:rFonts w:ascii="Times New Roman" w:hAnsi="Times New Roman"/>
                <w:color w:val="auto"/>
                <w:lang w:eastAsia="zh-CN"/>
              </w:rPr>
              <w:t>21</w:t>
            </w:r>
          </w:p>
        </w:tc>
        <w:tc>
          <w:tcPr>
            <w:tcW w:w="9076" w:type="dxa"/>
            <w:vAlign w:val="center"/>
          </w:tcPr>
          <w:p w14:paraId="4B75CB2C">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中心机构伦理委员会批件（如为参加单位），其他机构伦理委员会对申请研究项目的重要决定和说明，应提供以前否定结论的理由</w:t>
            </w:r>
          </w:p>
        </w:tc>
      </w:tr>
      <w:tr w14:paraId="48619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7" w:type="dxa"/>
          </w:tcPr>
          <w:p w14:paraId="6F8B1EF8">
            <w:pPr>
              <w:ind w:firstLine="0"/>
              <w:jc w:val="center"/>
              <w:rPr>
                <w:rFonts w:ascii="Times New Roman" w:hAnsi="Times New Roman"/>
                <w:color w:val="auto"/>
                <w:lang w:eastAsia="zh-CN"/>
              </w:rPr>
            </w:pPr>
            <w:r>
              <w:rPr>
                <w:rFonts w:ascii="Times New Roman" w:hAnsi="Times New Roman"/>
                <w:color w:val="auto"/>
                <w:lang w:eastAsia="zh-CN"/>
              </w:rPr>
              <w:t>22</w:t>
            </w:r>
          </w:p>
        </w:tc>
        <w:tc>
          <w:tcPr>
            <w:tcW w:w="9076" w:type="dxa"/>
            <w:vAlign w:val="center"/>
          </w:tcPr>
          <w:p w14:paraId="3CC6176A">
            <w:pPr>
              <w:spacing w:line="400" w:lineRule="exact"/>
              <w:ind w:firstLine="0"/>
              <w:jc w:val="both"/>
              <w:rPr>
                <w:rFonts w:ascii="Times New Roman" w:hAnsi="Times New Roman" w:eastAsia="仿宋_GB2312"/>
                <w:bCs/>
                <w:color w:val="auto"/>
                <w:szCs w:val="21"/>
                <w:lang w:eastAsia="zh-CN"/>
              </w:rPr>
            </w:pPr>
            <w:r>
              <w:rPr>
                <w:rFonts w:ascii="Times New Roman" w:hAnsi="Times New Roman" w:eastAsia="仿宋_GB2312"/>
                <w:bCs/>
                <w:color w:val="auto"/>
                <w:szCs w:val="21"/>
                <w:lang w:eastAsia="zh-CN"/>
              </w:rPr>
              <w:t>进口或上市后产品的注册批件（如有需提供）</w:t>
            </w:r>
          </w:p>
        </w:tc>
      </w:tr>
      <w:tr w14:paraId="0835C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3" w:type="dxa"/>
            <w:gridSpan w:val="2"/>
          </w:tcPr>
          <w:p w14:paraId="1343928E">
            <w:pPr>
              <w:ind w:firstLine="0"/>
              <w:rPr>
                <w:rFonts w:ascii="Times New Roman" w:hAnsi="Times New Roman"/>
                <w:color w:val="auto"/>
                <w:lang w:eastAsia="zh-CN"/>
              </w:rPr>
            </w:pPr>
            <w:r>
              <w:rPr>
                <w:rFonts w:ascii="Times New Roman" w:hAnsi="Times New Roman" w:eastAsia="仿宋_GB2312"/>
                <w:color w:val="auto"/>
                <w:lang w:eastAsia="zh-CN"/>
              </w:rPr>
              <w:t>注：文件递交份数根据机构伦理委员会委员人数要求</w:t>
            </w:r>
          </w:p>
        </w:tc>
      </w:tr>
    </w:tbl>
    <w:p w14:paraId="5D619FD3">
      <w:pPr>
        <w:widowControl w:val="0"/>
        <w:numPr>
          <w:ilvl w:val="0"/>
          <w:numId w:val="1"/>
        </w:numPr>
        <w:ind w:left="-1100" w:leftChars="-500" w:firstLine="560" w:firstLineChars="200"/>
        <w:jc w:val="both"/>
        <w:rPr>
          <w:rFonts w:ascii="Times New Roman" w:hAnsi="Times New Roman" w:eastAsia="黑体"/>
          <w:bCs/>
          <w:color w:val="auto"/>
          <w:sz w:val="28"/>
          <w:szCs w:val="24"/>
          <w:lang w:eastAsia="zh-CN" w:bidi="ar-SA"/>
        </w:rPr>
      </w:pPr>
      <w:r>
        <w:rPr>
          <w:rFonts w:ascii="Times New Roman" w:hAnsi="Times New Roman" w:eastAsia="黑体"/>
          <w:bCs/>
          <w:color w:val="auto"/>
          <w:sz w:val="28"/>
          <w:szCs w:val="24"/>
          <w:lang w:eastAsia="zh-CN" w:bidi="ar-SA"/>
        </w:rPr>
        <w:t>跟踪审查</w:t>
      </w:r>
    </w:p>
    <w:p w14:paraId="66A6F229">
      <w:pPr>
        <w:widowControl w:val="0"/>
        <w:numPr>
          <w:ilvl w:val="0"/>
          <w:numId w:val="3"/>
        </w:numPr>
        <w:ind w:left="0"/>
        <w:jc w:val="both"/>
        <w:rPr>
          <w:rFonts w:ascii="Times New Roman" w:hAnsi="Times New Roman" w:eastAsia="仿宋_GB2312"/>
          <w:color w:val="auto"/>
          <w:sz w:val="24"/>
          <w:szCs w:val="24"/>
          <w:lang w:eastAsia="zh-CN" w:bidi="ar-SA"/>
        </w:rPr>
      </w:pPr>
      <w:r>
        <w:rPr>
          <w:rFonts w:ascii="Times New Roman" w:hAnsi="Times New Roman" w:eastAsia="仿宋_GB2312"/>
          <w:color w:val="auto"/>
          <w:sz w:val="24"/>
          <w:szCs w:val="24"/>
          <w:lang w:eastAsia="zh-CN" w:bidi="ar-SA"/>
        </w:rPr>
        <w:t>修正案审查</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988"/>
      </w:tblGrid>
      <w:tr w14:paraId="584E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Pr>
          <w:p w14:paraId="6E17FCEF">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1</w:t>
            </w:r>
          </w:p>
        </w:tc>
        <w:tc>
          <w:tcPr>
            <w:tcW w:w="8988" w:type="dxa"/>
          </w:tcPr>
          <w:p w14:paraId="2A41B8CF">
            <w:pPr>
              <w:spacing w:line="400" w:lineRule="exact"/>
              <w:ind w:firstLine="0"/>
              <w:rPr>
                <w:rFonts w:ascii="Times New Roman" w:hAnsi="Times New Roman" w:eastAsia="仿宋_GB2312"/>
                <w:color w:val="auto"/>
                <w:lang w:eastAsia="zh-CN" w:bidi="ar-SA"/>
              </w:rPr>
            </w:pPr>
            <w:r>
              <w:rPr>
                <w:rFonts w:hint="eastAsia" w:ascii="Times New Roman" w:hAnsi="Times New Roman" w:eastAsia="仿宋_GB2312"/>
                <w:color w:val="auto"/>
                <w:lang w:eastAsia="zh-CN" w:bidi="ar-SA"/>
              </w:rPr>
              <w:t>修正案审查申请表</w:t>
            </w:r>
            <w:r>
              <w:rPr>
                <w:rFonts w:ascii="Times New Roman" w:hAnsi="Times New Roman" w:eastAsia="仿宋_GB2312"/>
                <w:color w:val="auto"/>
                <w:lang w:eastAsia="zh-CN" w:bidi="ar-SA"/>
              </w:rPr>
              <w:t>（申请人签名并注明日期）</w:t>
            </w:r>
          </w:p>
        </w:tc>
      </w:tr>
      <w:tr w14:paraId="4D24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Pr>
          <w:p w14:paraId="03DDFDF5">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2</w:t>
            </w:r>
          </w:p>
        </w:tc>
        <w:tc>
          <w:tcPr>
            <w:tcW w:w="8988" w:type="dxa"/>
          </w:tcPr>
          <w:p w14:paraId="1D02B76B">
            <w:pPr>
              <w:spacing w:line="400" w:lineRule="exact"/>
              <w:ind w:firstLine="0"/>
              <w:rPr>
                <w:rFonts w:ascii="Times New Roman" w:hAnsi="Times New Roman" w:eastAsia="仿宋_GB2312"/>
                <w:color w:val="auto"/>
                <w:lang w:eastAsia="zh-CN" w:bidi="ar-SA"/>
              </w:rPr>
            </w:pPr>
            <w:r>
              <w:rPr>
                <w:rFonts w:ascii="Times New Roman" w:hAnsi="Times New Roman" w:eastAsia="仿宋_GB2312"/>
                <w:color w:val="auto"/>
                <w:lang w:eastAsia="zh-CN" w:bidi="ar-SA"/>
              </w:rPr>
              <w:t>修正的研究方案（</w:t>
            </w:r>
            <w:r>
              <w:rPr>
                <w:rFonts w:ascii="Times New Roman" w:hAnsi="Times New Roman" w:eastAsia="仿宋_GB2312"/>
                <w:color w:val="auto"/>
                <w:lang w:eastAsia="zh-CN"/>
              </w:rPr>
              <w:t>注明版本号/日期</w:t>
            </w:r>
            <w:r>
              <w:rPr>
                <w:rFonts w:ascii="Times New Roman" w:hAnsi="Times New Roman" w:eastAsia="仿宋_GB2312"/>
                <w:color w:val="auto"/>
                <w:lang w:eastAsia="zh-CN" w:bidi="ar-SA"/>
              </w:rPr>
              <w:t>，以“红色字体”注明修改部分</w:t>
            </w:r>
            <w:r>
              <w:rPr>
                <w:rFonts w:hint="eastAsia" w:ascii="Times New Roman" w:hAnsi="Times New Roman" w:eastAsia="仿宋_GB2312"/>
                <w:color w:val="auto"/>
                <w:lang w:eastAsia="zh-CN" w:bidi="ar-SA"/>
              </w:rPr>
              <w:t>或提供修订说明</w:t>
            </w:r>
            <w:r>
              <w:rPr>
                <w:rFonts w:ascii="Times New Roman" w:hAnsi="Times New Roman" w:eastAsia="仿宋_GB2312"/>
                <w:color w:val="auto"/>
                <w:lang w:eastAsia="zh-CN" w:bidi="ar-SA"/>
              </w:rPr>
              <w:t>）</w:t>
            </w:r>
          </w:p>
        </w:tc>
      </w:tr>
      <w:tr w14:paraId="5239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Pr>
          <w:p w14:paraId="205B1062">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3</w:t>
            </w:r>
          </w:p>
        </w:tc>
        <w:tc>
          <w:tcPr>
            <w:tcW w:w="8988" w:type="dxa"/>
          </w:tcPr>
          <w:p w14:paraId="510A3C95">
            <w:pPr>
              <w:spacing w:line="400" w:lineRule="exact"/>
              <w:ind w:firstLine="0"/>
              <w:rPr>
                <w:rFonts w:ascii="Times New Roman" w:hAnsi="Times New Roman" w:eastAsia="仿宋_GB2312"/>
                <w:color w:val="auto"/>
                <w:lang w:eastAsia="zh-CN" w:bidi="ar-SA"/>
              </w:rPr>
            </w:pPr>
            <w:r>
              <w:rPr>
                <w:rFonts w:ascii="Times New Roman" w:hAnsi="Times New Roman" w:eastAsia="仿宋_GB2312"/>
                <w:color w:val="auto"/>
                <w:lang w:eastAsia="zh-CN" w:bidi="ar-SA"/>
              </w:rPr>
              <w:t>修正的知情同意书（</w:t>
            </w:r>
            <w:r>
              <w:rPr>
                <w:rFonts w:ascii="Times New Roman" w:hAnsi="Times New Roman" w:eastAsia="仿宋_GB2312"/>
                <w:color w:val="auto"/>
                <w:lang w:eastAsia="zh-CN"/>
              </w:rPr>
              <w:t>注明版本号/日期</w:t>
            </w:r>
            <w:r>
              <w:rPr>
                <w:rFonts w:ascii="Times New Roman" w:hAnsi="Times New Roman" w:eastAsia="仿宋_GB2312"/>
                <w:color w:val="auto"/>
                <w:lang w:eastAsia="zh-CN" w:bidi="ar-SA"/>
              </w:rPr>
              <w:t>，以“红色字体”注明修改部分</w:t>
            </w:r>
            <w:r>
              <w:rPr>
                <w:rFonts w:hint="eastAsia" w:ascii="Times New Roman" w:hAnsi="Times New Roman" w:eastAsia="仿宋_GB2312"/>
                <w:color w:val="auto"/>
                <w:lang w:eastAsia="zh-CN" w:bidi="ar-SA"/>
              </w:rPr>
              <w:t>或提供修订说明</w:t>
            </w:r>
            <w:r>
              <w:rPr>
                <w:rFonts w:ascii="Times New Roman" w:hAnsi="Times New Roman" w:eastAsia="仿宋_GB2312"/>
                <w:color w:val="auto"/>
                <w:lang w:eastAsia="zh-CN" w:bidi="ar-SA"/>
              </w:rPr>
              <w:t>）</w:t>
            </w:r>
          </w:p>
        </w:tc>
      </w:tr>
      <w:tr w14:paraId="5F40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Pr>
          <w:p w14:paraId="4612494D">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4</w:t>
            </w:r>
          </w:p>
        </w:tc>
        <w:tc>
          <w:tcPr>
            <w:tcW w:w="8988" w:type="dxa"/>
          </w:tcPr>
          <w:p w14:paraId="43A2D48A">
            <w:pPr>
              <w:spacing w:line="400" w:lineRule="exact"/>
              <w:ind w:firstLine="0"/>
              <w:rPr>
                <w:rFonts w:ascii="Times New Roman" w:hAnsi="Times New Roman" w:eastAsia="仿宋_GB2312"/>
                <w:color w:val="auto"/>
                <w:lang w:eastAsia="zh-CN" w:bidi="ar-SA"/>
              </w:rPr>
            </w:pPr>
            <w:r>
              <w:rPr>
                <w:rFonts w:ascii="Times New Roman" w:hAnsi="Times New Roman" w:eastAsia="仿宋_GB2312"/>
                <w:color w:val="auto"/>
                <w:lang w:eastAsia="zh-CN" w:bidi="ar-SA"/>
              </w:rPr>
              <w:t>修正的招募材料（</w:t>
            </w:r>
            <w:r>
              <w:rPr>
                <w:rFonts w:ascii="Times New Roman" w:hAnsi="Times New Roman" w:eastAsia="仿宋_GB2312"/>
                <w:color w:val="auto"/>
                <w:lang w:eastAsia="zh-CN"/>
              </w:rPr>
              <w:t>注明版本号/日期</w:t>
            </w:r>
            <w:r>
              <w:rPr>
                <w:rFonts w:ascii="Times New Roman" w:hAnsi="Times New Roman" w:eastAsia="仿宋_GB2312"/>
                <w:color w:val="auto"/>
                <w:lang w:eastAsia="zh-CN" w:bidi="ar-SA"/>
              </w:rPr>
              <w:t>，以“红色字体”注明修改部</w:t>
            </w:r>
            <w:r>
              <w:rPr>
                <w:rFonts w:hint="eastAsia" w:ascii="Times New Roman" w:hAnsi="Times New Roman" w:eastAsia="仿宋_GB2312"/>
                <w:color w:val="auto"/>
                <w:lang w:eastAsia="zh-CN" w:bidi="ar-SA"/>
              </w:rPr>
              <w:t>或提供修订说明</w:t>
            </w:r>
            <w:r>
              <w:rPr>
                <w:rFonts w:ascii="Times New Roman" w:hAnsi="Times New Roman" w:eastAsia="仿宋_GB2312"/>
                <w:color w:val="auto"/>
                <w:lang w:eastAsia="zh-CN" w:bidi="ar-SA"/>
              </w:rPr>
              <w:t>）</w:t>
            </w:r>
          </w:p>
        </w:tc>
      </w:tr>
      <w:tr w14:paraId="0249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Pr>
          <w:p w14:paraId="4718FAE4">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5</w:t>
            </w:r>
          </w:p>
        </w:tc>
        <w:tc>
          <w:tcPr>
            <w:tcW w:w="8988" w:type="dxa"/>
          </w:tcPr>
          <w:p w14:paraId="7014FBF5">
            <w:pPr>
              <w:spacing w:line="400" w:lineRule="exact"/>
              <w:ind w:firstLine="0"/>
              <w:rPr>
                <w:rFonts w:ascii="Times New Roman" w:hAnsi="Times New Roman" w:eastAsia="仿宋_GB2312"/>
                <w:color w:val="auto"/>
                <w:lang w:eastAsia="zh-CN" w:bidi="ar-SA"/>
              </w:rPr>
            </w:pPr>
            <w:r>
              <w:rPr>
                <w:rFonts w:hint="eastAsia" w:ascii="Times New Roman" w:hAnsi="Times New Roman" w:eastAsia="仿宋_GB2312"/>
                <w:color w:val="auto"/>
                <w:lang w:eastAsia="zh-CN"/>
              </w:rPr>
              <w:t>其他</w:t>
            </w:r>
          </w:p>
        </w:tc>
      </w:tr>
    </w:tbl>
    <w:p w14:paraId="152BD947">
      <w:pPr>
        <w:widowControl w:val="0"/>
        <w:numPr>
          <w:ilvl w:val="0"/>
          <w:numId w:val="3"/>
        </w:numPr>
        <w:ind w:left="-880" w:leftChars="-400" w:firstLine="480" w:firstLineChars="200"/>
        <w:jc w:val="both"/>
        <w:rPr>
          <w:rFonts w:ascii="Times New Roman" w:hAnsi="Times New Roman" w:eastAsia="仿宋_GB2312"/>
          <w:color w:val="auto"/>
          <w:sz w:val="24"/>
          <w:szCs w:val="24"/>
          <w:lang w:eastAsia="zh-CN" w:bidi="ar-SA"/>
        </w:rPr>
      </w:pPr>
      <w:r>
        <w:rPr>
          <w:rFonts w:hint="eastAsia" w:ascii="Times New Roman" w:hAnsi="Times New Roman" w:eastAsia="仿宋_GB2312"/>
          <w:color w:val="auto"/>
          <w:sz w:val="24"/>
          <w:szCs w:val="24"/>
          <w:lang w:eastAsia="zh-CN" w:bidi="ar-SA"/>
        </w:rPr>
        <w:t>年度/定期跟踪审查</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988"/>
      </w:tblGrid>
      <w:tr w14:paraId="3A12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37434E85">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1</w:t>
            </w:r>
          </w:p>
        </w:tc>
        <w:tc>
          <w:tcPr>
            <w:tcW w:w="8988" w:type="dxa"/>
          </w:tcPr>
          <w:p w14:paraId="53E4BA8E">
            <w:pPr>
              <w:spacing w:line="400" w:lineRule="exact"/>
              <w:ind w:firstLine="0"/>
              <w:rPr>
                <w:rFonts w:ascii="Times New Roman" w:hAnsi="Times New Roman" w:eastAsia="仿宋_GB2312"/>
                <w:color w:val="auto"/>
                <w:szCs w:val="21"/>
                <w:lang w:eastAsia="zh-CN" w:bidi="ar-SA"/>
              </w:rPr>
            </w:pPr>
            <w:r>
              <w:rPr>
                <w:rFonts w:hint="eastAsia" w:ascii="Times New Roman" w:hAnsi="Times New Roman" w:eastAsia="仿宋_GB2312"/>
                <w:color w:val="auto"/>
                <w:szCs w:val="21"/>
                <w:lang w:eastAsia="zh-CN" w:bidi="ar-SA"/>
              </w:rPr>
              <w:t>研究进展报告</w:t>
            </w:r>
            <w:r>
              <w:rPr>
                <w:rFonts w:ascii="Times New Roman" w:hAnsi="Times New Roman" w:eastAsia="仿宋_GB2312"/>
                <w:color w:val="auto"/>
                <w:szCs w:val="21"/>
                <w:lang w:eastAsia="zh-CN" w:bidi="ar-SA"/>
              </w:rPr>
              <w:t>（多中心研究，本院为组长单位，研究进展报告应报告各中心的研究进展情况）</w:t>
            </w:r>
          </w:p>
        </w:tc>
      </w:tr>
      <w:tr w14:paraId="548D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2A5BDA4B">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2</w:t>
            </w:r>
          </w:p>
        </w:tc>
        <w:tc>
          <w:tcPr>
            <w:tcW w:w="8988" w:type="dxa"/>
          </w:tcPr>
          <w:p w14:paraId="4E0C25D4">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组长单位伦理委员会的年度/定期跟踪审查的决定文件</w:t>
            </w:r>
          </w:p>
        </w:tc>
      </w:tr>
      <w:tr w14:paraId="2840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0E27083B">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3</w:t>
            </w:r>
          </w:p>
        </w:tc>
        <w:tc>
          <w:tcPr>
            <w:tcW w:w="8988" w:type="dxa"/>
          </w:tcPr>
          <w:p w14:paraId="6F96DB9E">
            <w:pPr>
              <w:spacing w:line="400" w:lineRule="exact"/>
              <w:ind w:firstLine="0"/>
              <w:rPr>
                <w:rFonts w:ascii="Times New Roman" w:hAnsi="Times New Roman" w:eastAsia="仿宋_GB2312"/>
                <w:color w:val="auto"/>
                <w:szCs w:val="21"/>
                <w:lang w:eastAsia="zh-CN" w:bidi="ar-SA"/>
              </w:rPr>
            </w:pPr>
            <w:r>
              <w:rPr>
                <w:rFonts w:hint="eastAsia" w:ascii="Times New Roman" w:hAnsi="Times New Roman" w:eastAsia="仿宋_GB2312"/>
                <w:color w:val="auto"/>
                <w:lang w:eastAsia="zh-CN"/>
              </w:rPr>
              <w:t>其他</w:t>
            </w:r>
          </w:p>
        </w:tc>
      </w:tr>
    </w:tbl>
    <w:p w14:paraId="4DF3645F">
      <w:pPr>
        <w:widowControl w:val="0"/>
        <w:numPr>
          <w:ilvl w:val="0"/>
          <w:numId w:val="3"/>
        </w:numPr>
        <w:ind w:left="-880" w:leftChars="-400" w:firstLine="440" w:firstLineChars="200"/>
        <w:jc w:val="both"/>
        <w:rPr>
          <w:rFonts w:ascii="Times New Roman" w:hAnsi="Times New Roman" w:eastAsia="仿宋_GB2312"/>
          <w:color w:val="auto"/>
          <w:sz w:val="24"/>
          <w:szCs w:val="24"/>
          <w:lang w:eastAsia="zh-CN" w:bidi="ar-SA"/>
        </w:rPr>
      </w:pPr>
      <w:r>
        <w:rPr>
          <w:rFonts w:ascii="Times New Roman" w:hAnsi="Times New Roman" w:eastAsia="仿宋_GB2312"/>
          <w:b w:val="0"/>
          <w:bCs/>
          <w:color w:val="auto"/>
          <w:lang w:eastAsia="zh-CN"/>
        </w:rPr>
        <w:t>安全性信息审查</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988"/>
      </w:tblGrid>
      <w:tr w14:paraId="1BCC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0B3ED4A5">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1</w:t>
            </w:r>
          </w:p>
        </w:tc>
        <w:tc>
          <w:tcPr>
            <w:tcW w:w="8988" w:type="dxa"/>
            <w:vAlign w:val="center"/>
          </w:tcPr>
          <w:p w14:paraId="534B4225">
            <w:pPr>
              <w:ind w:firstLine="0"/>
              <w:rPr>
                <w:rFonts w:ascii="Times New Roman" w:hAnsi="Times New Roman" w:eastAsia="仿宋_GB2312"/>
                <w:color w:val="auto"/>
                <w:szCs w:val="21"/>
                <w:lang w:eastAsia="zh-CN" w:bidi="ar-SA"/>
              </w:rPr>
            </w:pPr>
            <w:r>
              <w:rPr>
                <w:rFonts w:ascii="Times New Roman" w:hAnsi="Times New Roman" w:eastAsia="仿宋_GB2312"/>
                <w:color w:val="auto"/>
                <w:lang w:eastAsia="zh-CN"/>
              </w:rPr>
              <w:t>安全性信息报告</w:t>
            </w:r>
          </w:p>
        </w:tc>
      </w:tr>
      <w:tr w14:paraId="2F66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3051F16F">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2</w:t>
            </w:r>
          </w:p>
        </w:tc>
        <w:tc>
          <w:tcPr>
            <w:tcW w:w="8988" w:type="dxa"/>
          </w:tcPr>
          <w:p w14:paraId="08C5888C">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lang w:eastAsia="zh-CN"/>
              </w:rPr>
              <w:t>严重不良事件（SAE）/可疑且非预期严重不良反应（SUSAR）报告表</w:t>
            </w:r>
          </w:p>
        </w:tc>
      </w:tr>
      <w:tr w14:paraId="7107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2CE1BDF5">
            <w:pPr>
              <w:spacing w:line="400" w:lineRule="exact"/>
              <w:ind w:firstLine="0"/>
              <w:jc w:val="center"/>
              <w:rPr>
                <w:rFonts w:hint="default" w:ascii="Times New Roman" w:hAnsi="Times New Roman" w:eastAsia="仿宋_GB2312"/>
                <w:color w:val="auto"/>
                <w:szCs w:val="21"/>
                <w:lang w:val="en-US" w:eastAsia="zh-CN" w:bidi="ar-SA"/>
              </w:rPr>
            </w:pPr>
            <w:r>
              <w:rPr>
                <w:rFonts w:hint="eastAsia" w:ascii="Times New Roman" w:hAnsi="Times New Roman" w:eastAsia="仿宋_GB2312"/>
                <w:color w:val="auto"/>
                <w:szCs w:val="21"/>
                <w:lang w:val="en-US" w:eastAsia="zh-CN" w:bidi="ar-SA"/>
              </w:rPr>
              <w:t>3</w:t>
            </w:r>
          </w:p>
        </w:tc>
        <w:tc>
          <w:tcPr>
            <w:tcW w:w="8988" w:type="dxa"/>
          </w:tcPr>
          <w:p w14:paraId="177C3DD7">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lang w:eastAsia="zh-CN"/>
              </w:rPr>
              <w:t>申办者研发期间安全性更新报告中的执行摘要</w:t>
            </w:r>
            <w:r>
              <w:rPr>
                <w:rFonts w:hint="eastAsia" w:ascii="Times New Roman" w:hAnsi="Times New Roman" w:eastAsia="仿宋_GB2312"/>
                <w:color w:val="auto"/>
                <w:lang w:eastAsia="zh-CN"/>
              </w:rPr>
              <w:t>（如有）</w:t>
            </w:r>
          </w:p>
        </w:tc>
      </w:tr>
      <w:tr w14:paraId="6047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5AF1356E">
            <w:pPr>
              <w:spacing w:line="400" w:lineRule="exact"/>
              <w:ind w:firstLine="0"/>
              <w:jc w:val="center"/>
              <w:rPr>
                <w:rFonts w:hint="default" w:ascii="Times New Roman" w:hAnsi="Times New Roman" w:eastAsia="仿宋_GB2312"/>
                <w:color w:val="auto"/>
                <w:szCs w:val="21"/>
                <w:lang w:val="en-US" w:eastAsia="zh-CN" w:bidi="ar-SA"/>
              </w:rPr>
            </w:pPr>
            <w:r>
              <w:rPr>
                <w:rFonts w:hint="eastAsia" w:ascii="Times New Roman" w:hAnsi="Times New Roman" w:eastAsia="仿宋_GB2312"/>
                <w:color w:val="auto"/>
                <w:szCs w:val="21"/>
                <w:lang w:val="en-US" w:eastAsia="zh-CN" w:bidi="ar-SA"/>
              </w:rPr>
              <w:t>4</w:t>
            </w:r>
          </w:p>
        </w:tc>
        <w:tc>
          <w:tcPr>
            <w:tcW w:w="8988" w:type="dxa"/>
          </w:tcPr>
          <w:p w14:paraId="309DB1C9">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lang w:eastAsia="zh-CN"/>
              </w:rPr>
              <w:t>更新的研究者手册</w:t>
            </w:r>
            <w:r>
              <w:rPr>
                <w:rFonts w:hint="eastAsia" w:ascii="Times New Roman" w:hAnsi="Times New Roman" w:eastAsia="仿宋_GB2312"/>
                <w:color w:val="auto"/>
                <w:lang w:eastAsia="zh-CN"/>
              </w:rPr>
              <w:t>（如有）</w:t>
            </w:r>
          </w:p>
        </w:tc>
      </w:tr>
      <w:tr w14:paraId="2E9D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4DB3B819">
            <w:pPr>
              <w:spacing w:line="400" w:lineRule="exact"/>
              <w:ind w:firstLine="0"/>
              <w:jc w:val="center"/>
              <w:rPr>
                <w:rFonts w:hint="default" w:ascii="Times New Roman" w:hAnsi="Times New Roman" w:eastAsia="仿宋_GB2312"/>
                <w:color w:val="auto"/>
                <w:szCs w:val="21"/>
                <w:lang w:val="en-US" w:eastAsia="zh-CN" w:bidi="ar-SA"/>
              </w:rPr>
            </w:pPr>
            <w:r>
              <w:rPr>
                <w:rFonts w:hint="eastAsia" w:ascii="Times New Roman" w:hAnsi="Times New Roman" w:eastAsia="仿宋_GB2312"/>
                <w:color w:val="auto"/>
                <w:szCs w:val="21"/>
                <w:lang w:val="en-US" w:eastAsia="zh-CN" w:bidi="ar-SA"/>
              </w:rPr>
              <w:t>5</w:t>
            </w:r>
          </w:p>
        </w:tc>
        <w:tc>
          <w:tcPr>
            <w:tcW w:w="8988" w:type="dxa"/>
          </w:tcPr>
          <w:p w14:paraId="2292F24C">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lang w:eastAsia="zh-CN"/>
              </w:rPr>
              <w:t>可能对研究参与者的安全或研究实施产生不利影响的新信息</w:t>
            </w:r>
            <w:r>
              <w:rPr>
                <w:rFonts w:hint="eastAsia" w:ascii="Times New Roman" w:hAnsi="Times New Roman" w:eastAsia="仿宋_GB2312"/>
                <w:color w:val="auto"/>
                <w:lang w:eastAsia="zh-CN"/>
              </w:rPr>
              <w:t>（如有）</w:t>
            </w:r>
          </w:p>
        </w:tc>
      </w:tr>
      <w:tr w14:paraId="2CE6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60870B2B">
            <w:pPr>
              <w:spacing w:line="400" w:lineRule="exact"/>
              <w:ind w:firstLine="0"/>
              <w:jc w:val="center"/>
              <w:rPr>
                <w:rFonts w:hint="default" w:ascii="Times New Roman" w:hAnsi="Times New Roman" w:eastAsia="仿宋_GB2312"/>
                <w:color w:val="auto"/>
                <w:szCs w:val="21"/>
                <w:lang w:val="en-US" w:eastAsia="zh-CN" w:bidi="ar-SA"/>
              </w:rPr>
            </w:pPr>
            <w:r>
              <w:rPr>
                <w:rFonts w:hint="eastAsia" w:ascii="Times New Roman" w:hAnsi="Times New Roman" w:eastAsia="仿宋_GB2312"/>
                <w:color w:val="auto"/>
                <w:szCs w:val="21"/>
                <w:lang w:val="en-US" w:eastAsia="zh-CN" w:bidi="ar-SA"/>
              </w:rPr>
              <w:t>6</w:t>
            </w:r>
          </w:p>
        </w:tc>
        <w:tc>
          <w:tcPr>
            <w:tcW w:w="8988" w:type="dxa"/>
          </w:tcPr>
          <w:p w14:paraId="66B0A0C4">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lang w:eastAsia="zh-CN"/>
              </w:rPr>
              <w:t>其他中心发生的安全性信息报告</w:t>
            </w:r>
            <w:r>
              <w:rPr>
                <w:rFonts w:hint="eastAsia" w:ascii="Times New Roman" w:hAnsi="Times New Roman" w:eastAsia="仿宋_GB2312"/>
                <w:color w:val="auto"/>
                <w:lang w:eastAsia="zh-CN"/>
              </w:rPr>
              <w:t>（如有）</w:t>
            </w:r>
          </w:p>
        </w:tc>
      </w:tr>
    </w:tbl>
    <w:p w14:paraId="29F923BE">
      <w:pPr>
        <w:widowControl w:val="0"/>
        <w:numPr>
          <w:ilvl w:val="0"/>
          <w:numId w:val="3"/>
        </w:numPr>
        <w:ind w:left="-880" w:leftChars="-400" w:firstLine="480" w:firstLineChars="200"/>
        <w:jc w:val="both"/>
        <w:rPr>
          <w:rFonts w:ascii="Times New Roman" w:hAnsi="Times New Roman" w:eastAsia="仿宋_GB2312"/>
          <w:color w:val="auto"/>
          <w:sz w:val="24"/>
          <w:szCs w:val="24"/>
          <w:lang w:eastAsia="zh-CN" w:bidi="ar-SA"/>
        </w:rPr>
      </w:pPr>
      <w:r>
        <w:rPr>
          <w:rFonts w:hint="eastAsia" w:ascii="Times New Roman" w:hAnsi="Times New Roman" w:eastAsia="仿宋_GB2312"/>
          <w:color w:val="auto"/>
          <w:sz w:val="24"/>
          <w:szCs w:val="24"/>
          <w:lang w:eastAsia="zh-CN" w:bidi="ar-SA"/>
        </w:rPr>
        <w:t>方案偏离审查</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988"/>
      </w:tblGrid>
      <w:tr w14:paraId="593B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162B8133">
            <w:pPr>
              <w:spacing w:line="400" w:lineRule="exact"/>
              <w:ind w:firstLine="0"/>
              <w:jc w:val="center"/>
              <w:rPr>
                <w:rFonts w:ascii="Times New Roman" w:hAnsi="Times New Roman" w:eastAsia="仿宋_GB2312"/>
                <w:color w:val="auto"/>
                <w:sz w:val="21"/>
                <w:szCs w:val="21"/>
                <w:lang w:eastAsia="zh-CN" w:bidi="ar-SA"/>
              </w:rPr>
            </w:pPr>
            <w:r>
              <w:rPr>
                <w:rFonts w:ascii="Times New Roman" w:hAnsi="Times New Roman" w:eastAsia="仿宋_GB2312"/>
                <w:color w:val="auto"/>
                <w:szCs w:val="21"/>
                <w:lang w:eastAsia="zh-CN" w:bidi="ar-SA"/>
              </w:rPr>
              <w:t>1</w:t>
            </w:r>
          </w:p>
        </w:tc>
        <w:tc>
          <w:tcPr>
            <w:tcW w:w="8988" w:type="dxa"/>
            <w:vAlign w:val="center"/>
          </w:tcPr>
          <w:p w14:paraId="1D234991">
            <w:pPr>
              <w:ind w:firstLine="0"/>
              <w:rPr>
                <w:rFonts w:ascii="Times New Roman" w:hAnsi="Times New Roman" w:eastAsia="仿宋_GB2312"/>
                <w:color w:val="auto"/>
                <w:sz w:val="21"/>
                <w:szCs w:val="21"/>
                <w:lang w:eastAsia="zh-CN" w:bidi="ar-SA"/>
              </w:rPr>
            </w:pPr>
            <w:r>
              <w:rPr>
                <w:rFonts w:ascii="Times New Roman" w:hAnsi="Times New Roman" w:eastAsia="仿宋_GB2312"/>
                <w:color w:val="auto"/>
              </w:rPr>
              <w:t>方案偏离报告</w:t>
            </w:r>
          </w:p>
        </w:tc>
      </w:tr>
      <w:tr w14:paraId="07A0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0717D3CC">
            <w:pPr>
              <w:spacing w:line="400" w:lineRule="exact"/>
              <w:ind w:firstLine="0"/>
              <w:jc w:val="center"/>
              <w:rPr>
                <w:rFonts w:hint="default" w:ascii="Times New Roman" w:hAnsi="Times New Roman" w:eastAsia="仿宋_GB2312"/>
                <w:color w:val="auto"/>
                <w:szCs w:val="21"/>
                <w:lang w:val="en-US" w:eastAsia="zh-CN" w:bidi="ar-SA"/>
              </w:rPr>
            </w:pPr>
            <w:r>
              <w:rPr>
                <w:rFonts w:hint="eastAsia" w:ascii="Times New Roman" w:hAnsi="Times New Roman" w:eastAsia="仿宋_GB2312"/>
                <w:color w:val="auto"/>
                <w:szCs w:val="21"/>
                <w:lang w:val="en-US" w:eastAsia="zh-CN" w:bidi="ar-SA"/>
              </w:rPr>
              <w:t>2</w:t>
            </w:r>
          </w:p>
        </w:tc>
        <w:tc>
          <w:tcPr>
            <w:tcW w:w="8988" w:type="dxa"/>
            <w:vAlign w:val="center"/>
          </w:tcPr>
          <w:p w14:paraId="633C98CB">
            <w:pPr>
              <w:ind w:firstLine="0"/>
              <w:rPr>
                <w:rFonts w:hint="eastAsia" w:ascii="Times New Roman" w:hAnsi="Times New Roman" w:eastAsia="仿宋_GB2312"/>
                <w:color w:val="auto"/>
                <w:lang w:eastAsia="zh-CN"/>
              </w:rPr>
            </w:pPr>
            <w:r>
              <w:rPr>
                <w:rFonts w:hint="eastAsia" w:ascii="Times New Roman" w:hAnsi="Times New Roman" w:eastAsia="仿宋_GB2312"/>
                <w:color w:val="auto"/>
                <w:lang w:eastAsia="zh-CN"/>
              </w:rPr>
              <w:t>其他</w:t>
            </w:r>
          </w:p>
        </w:tc>
      </w:tr>
    </w:tbl>
    <w:p w14:paraId="4E85CB73">
      <w:pPr>
        <w:widowControl w:val="0"/>
        <w:numPr>
          <w:ilvl w:val="0"/>
          <w:numId w:val="3"/>
        </w:numPr>
        <w:ind w:left="-880" w:leftChars="-400" w:firstLine="480" w:firstLineChars="200"/>
        <w:jc w:val="both"/>
        <w:rPr>
          <w:rFonts w:ascii="Times New Roman" w:hAnsi="Times New Roman" w:eastAsia="仿宋_GB2312"/>
          <w:color w:val="auto"/>
          <w:sz w:val="24"/>
          <w:szCs w:val="24"/>
          <w:lang w:eastAsia="zh-CN" w:bidi="ar-SA"/>
        </w:rPr>
      </w:pPr>
      <w:r>
        <w:rPr>
          <w:rFonts w:hint="eastAsia" w:ascii="Times New Roman" w:hAnsi="Times New Roman" w:eastAsia="仿宋_GB2312"/>
          <w:color w:val="auto"/>
          <w:sz w:val="24"/>
          <w:szCs w:val="24"/>
          <w:lang w:eastAsia="zh-CN" w:bidi="ar-SA"/>
        </w:rPr>
        <w:t>暂停/终止临床研究审查申请</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988"/>
      </w:tblGrid>
      <w:tr w14:paraId="694D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5252BE00">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1</w:t>
            </w:r>
          </w:p>
        </w:tc>
        <w:tc>
          <w:tcPr>
            <w:tcW w:w="8988" w:type="dxa"/>
            <w:vAlign w:val="center"/>
          </w:tcPr>
          <w:p w14:paraId="08F42B9A">
            <w:pPr>
              <w:ind w:firstLine="0"/>
              <w:rPr>
                <w:rFonts w:ascii="Times New Roman" w:hAnsi="Times New Roman" w:eastAsia="仿宋_GB2312"/>
                <w:color w:val="auto"/>
                <w:szCs w:val="21"/>
                <w:lang w:eastAsia="zh-CN" w:bidi="ar-SA"/>
              </w:rPr>
            </w:pPr>
            <w:r>
              <w:rPr>
                <w:rFonts w:hint="eastAsia" w:ascii="Times New Roman" w:hAnsi="Times New Roman" w:eastAsia="仿宋_GB2312"/>
                <w:color w:val="auto"/>
                <w:szCs w:val="21"/>
                <w:lang w:eastAsia="zh-CN" w:bidi="ar-SA"/>
              </w:rPr>
              <w:t>暂停/终止临床研究审查申请表</w:t>
            </w:r>
          </w:p>
        </w:tc>
      </w:tr>
      <w:tr w14:paraId="0238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1A70B485">
            <w:pPr>
              <w:spacing w:line="400" w:lineRule="exact"/>
              <w:ind w:firstLine="0"/>
              <w:jc w:val="center"/>
              <w:rPr>
                <w:rFonts w:hint="default" w:ascii="Times New Roman" w:hAnsi="Times New Roman" w:eastAsia="仿宋_GB2312"/>
                <w:color w:val="auto"/>
                <w:szCs w:val="21"/>
                <w:lang w:val="en-US" w:eastAsia="zh-CN" w:bidi="ar-SA"/>
              </w:rPr>
            </w:pPr>
            <w:r>
              <w:rPr>
                <w:rFonts w:hint="eastAsia" w:ascii="Times New Roman" w:hAnsi="Times New Roman" w:eastAsia="仿宋_GB2312"/>
                <w:color w:val="auto"/>
                <w:szCs w:val="21"/>
                <w:lang w:val="en-US" w:eastAsia="zh-CN" w:bidi="ar-SA"/>
              </w:rPr>
              <w:t>2</w:t>
            </w:r>
          </w:p>
        </w:tc>
        <w:tc>
          <w:tcPr>
            <w:tcW w:w="8988" w:type="dxa"/>
            <w:vAlign w:val="center"/>
          </w:tcPr>
          <w:p w14:paraId="2B9FC7C9">
            <w:pPr>
              <w:ind w:firstLine="0"/>
              <w:rPr>
                <w:rFonts w:hint="eastAsia" w:ascii="Times New Roman" w:hAnsi="Times New Roman" w:eastAsia="仿宋_GB2312"/>
                <w:color w:val="auto"/>
                <w:szCs w:val="21"/>
                <w:lang w:eastAsia="zh-CN" w:bidi="ar-SA"/>
              </w:rPr>
            </w:pPr>
            <w:r>
              <w:rPr>
                <w:rFonts w:hint="eastAsia" w:ascii="Times New Roman" w:hAnsi="Times New Roman" w:eastAsia="仿宋_GB2312"/>
                <w:color w:val="auto"/>
                <w:lang w:eastAsia="zh-CN"/>
              </w:rPr>
              <w:t>其他</w:t>
            </w:r>
          </w:p>
        </w:tc>
      </w:tr>
    </w:tbl>
    <w:p w14:paraId="460E5C01">
      <w:pPr>
        <w:widowControl w:val="0"/>
        <w:numPr>
          <w:ilvl w:val="0"/>
          <w:numId w:val="3"/>
        </w:numPr>
        <w:ind w:left="-880" w:leftChars="-400" w:firstLine="480" w:firstLineChars="200"/>
        <w:jc w:val="both"/>
        <w:rPr>
          <w:rFonts w:ascii="Times New Roman" w:hAnsi="Times New Roman" w:eastAsia="仿宋_GB2312"/>
          <w:color w:val="auto"/>
          <w:sz w:val="24"/>
          <w:szCs w:val="24"/>
          <w:lang w:eastAsia="zh-CN" w:bidi="ar-SA"/>
        </w:rPr>
      </w:pPr>
      <w:r>
        <w:rPr>
          <w:rFonts w:hint="eastAsia" w:ascii="Times New Roman" w:hAnsi="Times New Roman" w:eastAsia="仿宋_GB2312"/>
          <w:color w:val="auto"/>
          <w:sz w:val="24"/>
          <w:szCs w:val="24"/>
          <w:lang w:eastAsia="zh-CN" w:bidi="ar-SA"/>
        </w:rPr>
        <w:t>研究完成审查</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988"/>
      </w:tblGrid>
      <w:tr w14:paraId="790C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4C0D8DB7">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1</w:t>
            </w:r>
          </w:p>
        </w:tc>
        <w:tc>
          <w:tcPr>
            <w:tcW w:w="8988" w:type="dxa"/>
            <w:vAlign w:val="center"/>
          </w:tcPr>
          <w:p w14:paraId="77695F25">
            <w:pPr>
              <w:ind w:firstLine="0"/>
              <w:rPr>
                <w:rFonts w:ascii="Times New Roman" w:hAnsi="Times New Roman" w:eastAsia="仿宋_GB2312"/>
                <w:color w:val="auto"/>
                <w:szCs w:val="21"/>
                <w:lang w:eastAsia="zh-CN" w:bidi="ar-SA"/>
              </w:rPr>
            </w:pPr>
            <w:r>
              <w:rPr>
                <w:rFonts w:ascii="Times New Roman" w:hAnsi="Times New Roman" w:eastAsia="仿宋_GB2312"/>
                <w:color w:val="auto"/>
                <w:lang w:eastAsia="zh-CN"/>
              </w:rPr>
              <w:t>研究完成报告</w:t>
            </w:r>
          </w:p>
        </w:tc>
      </w:tr>
      <w:tr w14:paraId="2A32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704F6001">
            <w:pPr>
              <w:spacing w:line="400" w:lineRule="exact"/>
              <w:ind w:firstLine="0"/>
              <w:jc w:val="center"/>
              <w:rPr>
                <w:rFonts w:ascii="Times New Roman" w:hAnsi="Times New Roman" w:eastAsia="仿宋_GB2312"/>
                <w:color w:val="auto"/>
                <w:szCs w:val="21"/>
                <w:lang w:eastAsia="zh-CN" w:bidi="ar-SA"/>
              </w:rPr>
            </w:pPr>
            <w:r>
              <w:rPr>
                <w:rFonts w:hint="eastAsia" w:ascii="Times New Roman" w:hAnsi="Times New Roman" w:eastAsia="仿宋_GB2312"/>
                <w:color w:val="auto"/>
                <w:szCs w:val="21"/>
                <w:lang w:eastAsia="zh-CN" w:bidi="ar-SA"/>
              </w:rPr>
              <w:t>2</w:t>
            </w:r>
          </w:p>
        </w:tc>
        <w:tc>
          <w:tcPr>
            <w:tcW w:w="8988" w:type="dxa"/>
            <w:vAlign w:val="center"/>
          </w:tcPr>
          <w:p w14:paraId="29D07E4E">
            <w:pPr>
              <w:ind w:firstLine="0"/>
              <w:rPr>
                <w:rFonts w:ascii="Times New Roman" w:hAnsi="Times New Roman" w:eastAsia="仿宋_GB2312"/>
                <w:color w:val="auto"/>
                <w:szCs w:val="21"/>
                <w:lang w:eastAsia="zh-CN" w:bidi="ar-SA"/>
              </w:rPr>
            </w:pPr>
            <w:r>
              <w:rPr>
                <w:rFonts w:ascii="Times New Roman" w:hAnsi="Times New Roman" w:eastAsia="仿宋_GB2312"/>
                <w:color w:val="auto"/>
                <w:lang w:eastAsia="zh-CN"/>
              </w:rPr>
              <w:t>其他</w:t>
            </w:r>
          </w:p>
        </w:tc>
      </w:tr>
    </w:tbl>
    <w:p w14:paraId="3D062148">
      <w:pPr>
        <w:widowControl w:val="0"/>
        <w:numPr>
          <w:ilvl w:val="0"/>
          <w:numId w:val="1"/>
        </w:numPr>
        <w:ind w:left="-1100" w:leftChars="-500" w:firstLine="560" w:firstLineChars="200"/>
        <w:jc w:val="both"/>
        <w:rPr>
          <w:rFonts w:ascii="Times New Roman" w:hAnsi="Times New Roman" w:eastAsia="黑体"/>
          <w:bCs/>
          <w:color w:val="auto"/>
          <w:sz w:val="28"/>
          <w:szCs w:val="24"/>
          <w:lang w:eastAsia="zh-CN" w:bidi="ar-SA"/>
        </w:rPr>
      </w:pPr>
      <w:r>
        <w:rPr>
          <w:rFonts w:ascii="Times New Roman" w:hAnsi="Times New Roman" w:eastAsia="黑体"/>
          <w:bCs/>
          <w:color w:val="auto"/>
          <w:sz w:val="28"/>
          <w:szCs w:val="24"/>
          <w:lang w:eastAsia="zh-CN" w:bidi="ar-SA"/>
        </w:rPr>
        <w:t>复审</w:t>
      </w:r>
    </w:p>
    <w:p w14:paraId="79CE94B0">
      <w:pPr>
        <w:ind w:left="-440" w:leftChars="-200" w:firstLine="0"/>
        <w:rPr>
          <w:rFonts w:ascii="Times New Roman" w:hAnsi="Times New Roman" w:eastAsia="仿宋_GB2312"/>
          <w:color w:val="auto"/>
          <w:sz w:val="24"/>
          <w:szCs w:val="24"/>
          <w:lang w:eastAsia="zh-CN" w:bidi="ar-SA"/>
        </w:rPr>
      </w:pPr>
      <w:r>
        <w:rPr>
          <w:rFonts w:ascii="Times New Roman" w:hAnsi="Times New Roman" w:eastAsia="仿宋_GB2312"/>
          <w:color w:val="auto"/>
          <w:sz w:val="24"/>
          <w:szCs w:val="24"/>
          <w:lang w:eastAsia="zh-CN" w:bidi="ar-SA"/>
        </w:rPr>
        <w:t>复审</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988"/>
      </w:tblGrid>
      <w:tr w14:paraId="3BF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2844721E">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1</w:t>
            </w:r>
          </w:p>
        </w:tc>
        <w:tc>
          <w:tcPr>
            <w:tcW w:w="8988" w:type="dxa"/>
          </w:tcPr>
          <w:p w14:paraId="050CA57D">
            <w:pPr>
              <w:spacing w:line="400" w:lineRule="exact"/>
              <w:ind w:firstLine="0"/>
              <w:rPr>
                <w:rFonts w:ascii="Times New Roman" w:hAnsi="Times New Roman" w:eastAsia="仿宋_GB2312"/>
                <w:color w:val="auto"/>
                <w:szCs w:val="21"/>
                <w:lang w:eastAsia="zh-CN" w:bidi="ar-SA"/>
              </w:rPr>
            </w:pPr>
            <w:r>
              <w:rPr>
                <w:rFonts w:hint="eastAsia" w:ascii="Times New Roman" w:hAnsi="Times New Roman" w:eastAsia="仿宋_GB2312"/>
                <w:color w:val="auto"/>
                <w:szCs w:val="21"/>
                <w:lang w:eastAsia="zh-CN" w:bidi="ar-SA"/>
              </w:rPr>
              <w:t>复审申请表</w:t>
            </w:r>
            <w:r>
              <w:rPr>
                <w:rFonts w:ascii="Times New Roman" w:hAnsi="Times New Roman" w:eastAsia="仿宋_GB2312"/>
                <w:color w:val="auto"/>
                <w:szCs w:val="21"/>
                <w:lang w:eastAsia="zh-CN" w:bidi="ar-SA"/>
              </w:rPr>
              <w:t>（申请人签名并注明日期）</w:t>
            </w:r>
          </w:p>
        </w:tc>
      </w:tr>
      <w:tr w14:paraId="4ED5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578A1083">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2</w:t>
            </w:r>
          </w:p>
        </w:tc>
        <w:tc>
          <w:tcPr>
            <w:tcW w:w="8988" w:type="dxa"/>
          </w:tcPr>
          <w:p w14:paraId="56D758F9">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修正的研究方案（</w:t>
            </w:r>
            <w:r>
              <w:rPr>
                <w:rFonts w:ascii="Times New Roman" w:hAnsi="Times New Roman" w:eastAsia="仿宋_GB2312"/>
                <w:color w:val="auto"/>
                <w:szCs w:val="21"/>
                <w:lang w:eastAsia="zh-CN"/>
              </w:rPr>
              <w:t>注明版本号/日期</w:t>
            </w:r>
            <w:r>
              <w:rPr>
                <w:rFonts w:ascii="Times New Roman" w:hAnsi="Times New Roman" w:eastAsia="仿宋_GB2312"/>
                <w:color w:val="auto"/>
                <w:szCs w:val="21"/>
                <w:lang w:eastAsia="zh-CN" w:bidi="ar-SA"/>
              </w:rPr>
              <w:t>，以“红色字体”注明修改部分</w:t>
            </w:r>
            <w:r>
              <w:rPr>
                <w:rFonts w:hint="eastAsia" w:ascii="Times New Roman" w:hAnsi="Times New Roman" w:eastAsia="仿宋_GB2312"/>
                <w:color w:val="auto"/>
                <w:lang w:eastAsia="zh-CN" w:bidi="ar-SA"/>
              </w:rPr>
              <w:t>或提供修订说明</w:t>
            </w:r>
            <w:r>
              <w:rPr>
                <w:rFonts w:ascii="Times New Roman" w:hAnsi="Times New Roman" w:eastAsia="仿宋_GB2312"/>
                <w:color w:val="auto"/>
                <w:szCs w:val="21"/>
                <w:lang w:eastAsia="zh-CN" w:bidi="ar-SA"/>
              </w:rPr>
              <w:t>）</w:t>
            </w:r>
          </w:p>
        </w:tc>
      </w:tr>
      <w:tr w14:paraId="60B2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197886F8">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3</w:t>
            </w:r>
          </w:p>
        </w:tc>
        <w:tc>
          <w:tcPr>
            <w:tcW w:w="8988" w:type="dxa"/>
          </w:tcPr>
          <w:p w14:paraId="7DD0EB64">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修正的知情同意书（</w:t>
            </w:r>
            <w:r>
              <w:rPr>
                <w:rFonts w:ascii="Times New Roman" w:hAnsi="Times New Roman" w:eastAsia="仿宋_GB2312"/>
                <w:color w:val="auto"/>
                <w:szCs w:val="21"/>
                <w:lang w:eastAsia="zh-CN"/>
              </w:rPr>
              <w:t>注明版本号/日期</w:t>
            </w:r>
            <w:r>
              <w:rPr>
                <w:rFonts w:ascii="Times New Roman" w:hAnsi="Times New Roman" w:eastAsia="仿宋_GB2312"/>
                <w:color w:val="auto"/>
                <w:szCs w:val="21"/>
                <w:lang w:eastAsia="zh-CN" w:bidi="ar-SA"/>
              </w:rPr>
              <w:t>，以“红色字体”注明修改部分</w:t>
            </w:r>
            <w:r>
              <w:rPr>
                <w:rFonts w:hint="eastAsia" w:ascii="Times New Roman" w:hAnsi="Times New Roman" w:eastAsia="仿宋_GB2312"/>
                <w:color w:val="auto"/>
                <w:lang w:eastAsia="zh-CN" w:bidi="ar-SA"/>
              </w:rPr>
              <w:t>或提供修订说明</w:t>
            </w:r>
            <w:r>
              <w:rPr>
                <w:rFonts w:ascii="Times New Roman" w:hAnsi="Times New Roman" w:eastAsia="仿宋_GB2312"/>
                <w:color w:val="auto"/>
                <w:szCs w:val="21"/>
                <w:lang w:eastAsia="zh-CN" w:bidi="ar-SA"/>
              </w:rPr>
              <w:t>）</w:t>
            </w:r>
          </w:p>
        </w:tc>
      </w:tr>
      <w:tr w14:paraId="1771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4A77AF8B">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4</w:t>
            </w:r>
          </w:p>
        </w:tc>
        <w:tc>
          <w:tcPr>
            <w:tcW w:w="8988" w:type="dxa"/>
          </w:tcPr>
          <w:p w14:paraId="5141F08D">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修正的招募材料（</w:t>
            </w:r>
            <w:r>
              <w:rPr>
                <w:rFonts w:ascii="Times New Roman" w:hAnsi="Times New Roman" w:eastAsia="仿宋_GB2312"/>
                <w:color w:val="auto"/>
                <w:szCs w:val="21"/>
                <w:lang w:eastAsia="zh-CN"/>
              </w:rPr>
              <w:t>注明版本号/日期</w:t>
            </w:r>
            <w:r>
              <w:rPr>
                <w:rFonts w:ascii="Times New Roman" w:hAnsi="Times New Roman" w:eastAsia="仿宋_GB2312"/>
                <w:color w:val="auto"/>
                <w:szCs w:val="21"/>
                <w:lang w:eastAsia="zh-CN" w:bidi="ar-SA"/>
              </w:rPr>
              <w:t>，以“红色字体”注明修改部</w:t>
            </w:r>
            <w:r>
              <w:rPr>
                <w:rFonts w:hint="eastAsia" w:ascii="Times New Roman" w:hAnsi="Times New Roman" w:eastAsia="仿宋_GB2312"/>
                <w:color w:val="auto"/>
                <w:szCs w:val="21"/>
                <w:lang w:eastAsia="zh-CN" w:bidi="ar-SA"/>
              </w:rPr>
              <w:t>分</w:t>
            </w:r>
            <w:r>
              <w:rPr>
                <w:rFonts w:hint="eastAsia" w:ascii="Times New Roman" w:hAnsi="Times New Roman" w:eastAsia="仿宋_GB2312"/>
                <w:color w:val="auto"/>
                <w:lang w:eastAsia="zh-CN" w:bidi="ar-SA"/>
              </w:rPr>
              <w:t>或提供修订说明</w:t>
            </w:r>
            <w:r>
              <w:rPr>
                <w:rFonts w:ascii="Times New Roman" w:hAnsi="Times New Roman" w:eastAsia="仿宋_GB2312"/>
                <w:color w:val="auto"/>
                <w:szCs w:val="21"/>
                <w:lang w:eastAsia="zh-CN" w:bidi="ar-SA"/>
              </w:rPr>
              <w:t>）</w:t>
            </w:r>
          </w:p>
        </w:tc>
      </w:tr>
      <w:tr w14:paraId="6A72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05175C8D">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5</w:t>
            </w:r>
          </w:p>
        </w:tc>
        <w:tc>
          <w:tcPr>
            <w:tcW w:w="8988" w:type="dxa"/>
          </w:tcPr>
          <w:p w14:paraId="730A3045">
            <w:pPr>
              <w:spacing w:line="400" w:lineRule="exact"/>
              <w:ind w:firstLine="0"/>
              <w:rPr>
                <w:rFonts w:ascii="Times New Roman" w:hAnsi="Times New Roman" w:eastAsia="仿宋_GB2312"/>
                <w:color w:val="auto"/>
                <w:szCs w:val="21"/>
                <w:lang w:eastAsia="zh-CN" w:bidi="ar-SA"/>
              </w:rPr>
            </w:pPr>
            <w:r>
              <w:rPr>
                <w:rFonts w:hint="eastAsia" w:ascii="Times New Roman" w:hAnsi="Times New Roman" w:eastAsia="仿宋_GB2312"/>
                <w:color w:val="auto"/>
                <w:lang w:eastAsia="zh-CN"/>
              </w:rPr>
              <w:t>其他</w:t>
            </w:r>
          </w:p>
        </w:tc>
      </w:tr>
    </w:tbl>
    <w:p w14:paraId="17FD89D5">
      <w:pPr>
        <w:widowControl w:val="0"/>
        <w:numPr>
          <w:ilvl w:val="0"/>
          <w:numId w:val="1"/>
        </w:numPr>
        <w:ind w:left="-1100" w:leftChars="-500" w:firstLine="560" w:firstLineChars="200"/>
        <w:jc w:val="both"/>
        <w:rPr>
          <w:rFonts w:ascii="Times New Roman" w:hAnsi="Times New Roman" w:eastAsia="黑体"/>
          <w:bCs/>
          <w:color w:val="auto"/>
          <w:sz w:val="28"/>
          <w:szCs w:val="24"/>
          <w:lang w:eastAsia="zh-CN" w:bidi="ar-SA"/>
        </w:rPr>
      </w:pPr>
      <w:r>
        <w:rPr>
          <w:rFonts w:hint="eastAsia" w:ascii="Times New Roman" w:hAnsi="Times New Roman" w:eastAsia="黑体"/>
          <w:bCs/>
          <w:color w:val="auto"/>
          <w:sz w:val="28"/>
          <w:szCs w:val="24"/>
          <w:lang w:eastAsia="zh-CN" w:bidi="ar-SA"/>
        </w:rPr>
        <w:t>免除审查</w:t>
      </w:r>
    </w:p>
    <w:p w14:paraId="233369CD">
      <w:pPr>
        <w:ind w:left="-440" w:leftChars="-200" w:firstLine="0"/>
        <w:rPr>
          <w:rFonts w:ascii="Times New Roman" w:hAnsi="Times New Roman" w:eastAsia="仿宋_GB2312"/>
          <w:color w:val="auto"/>
          <w:sz w:val="24"/>
          <w:szCs w:val="24"/>
          <w:lang w:eastAsia="zh-CN" w:bidi="ar-SA"/>
        </w:rPr>
      </w:pPr>
      <w:r>
        <w:rPr>
          <w:rFonts w:hint="eastAsia" w:ascii="Times New Roman" w:hAnsi="Times New Roman" w:eastAsia="仿宋_GB2312"/>
          <w:color w:val="auto"/>
          <w:sz w:val="24"/>
          <w:szCs w:val="24"/>
          <w:lang w:eastAsia="zh-CN" w:bidi="ar-SA"/>
        </w:rPr>
        <w:t>免除审查</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988"/>
      </w:tblGrid>
      <w:tr w14:paraId="4678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50BB5A81">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1</w:t>
            </w:r>
          </w:p>
        </w:tc>
        <w:tc>
          <w:tcPr>
            <w:tcW w:w="8988" w:type="dxa"/>
          </w:tcPr>
          <w:p w14:paraId="3C200E3B">
            <w:pPr>
              <w:spacing w:line="400" w:lineRule="exact"/>
              <w:ind w:firstLine="0"/>
              <w:rPr>
                <w:rFonts w:ascii="Times New Roman" w:hAnsi="Times New Roman" w:eastAsia="仿宋_GB2312"/>
                <w:color w:val="auto"/>
                <w:szCs w:val="21"/>
                <w:lang w:eastAsia="zh-CN" w:bidi="ar-SA"/>
              </w:rPr>
            </w:pPr>
            <w:r>
              <w:rPr>
                <w:rFonts w:hint="eastAsia" w:ascii="Times New Roman" w:hAnsi="Times New Roman" w:eastAsia="仿宋_GB2312"/>
                <w:color w:val="auto"/>
                <w:szCs w:val="21"/>
                <w:lang w:eastAsia="zh-CN" w:bidi="ar-SA"/>
              </w:rPr>
              <w:t>免除伦理审查申请/审批表</w:t>
            </w:r>
            <w:r>
              <w:rPr>
                <w:rFonts w:ascii="Times New Roman" w:hAnsi="Times New Roman" w:eastAsia="仿宋_GB2312"/>
                <w:color w:val="auto"/>
                <w:szCs w:val="21"/>
                <w:lang w:eastAsia="zh-CN" w:bidi="ar-SA"/>
              </w:rPr>
              <w:t>（申请人签名并注明日期）</w:t>
            </w:r>
          </w:p>
        </w:tc>
      </w:tr>
      <w:tr w14:paraId="34EA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6F73EEA5">
            <w:pPr>
              <w:spacing w:line="400" w:lineRule="exact"/>
              <w:ind w:firstLine="0"/>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2</w:t>
            </w:r>
          </w:p>
        </w:tc>
        <w:tc>
          <w:tcPr>
            <w:tcW w:w="8988" w:type="dxa"/>
          </w:tcPr>
          <w:p w14:paraId="6540A1F7">
            <w:pPr>
              <w:spacing w:line="400" w:lineRule="exact"/>
              <w:ind w:firstLine="0"/>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研究方案（</w:t>
            </w:r>
            <w:r>
              <w:rPr>
                <w:rFonts w:ascii="Times New Roman" w:hAnsi="Times New Roman" w:eastAsia="仿宋_GB2312"/>
                <w:color w:val="auto"/>
                <w:szCs w:val="21"/>
                <w:lang w:eastAsia="zh-CN"/>
              </w:rPr>
              <w:t>注明版本号/日期</w:t>
            </w:r>
            <w:r>
              <w:rPr>
                <w:rFonts w:ascii="Times New Roman" w:hAnsi="Times New Roman" w:eastAsia="仿宋_GB2312"/>
                <w:color w:val="auto"/>
                <w:szCs w:val="21"/>
                <w:lang w:eastAsia="zh-CN" w:bidi="ar-SA"/>
              </w:rPr>
              <w:t>）</w:t>
            </w:r>
          </w:p>
        </w:tc>
      </w:tr>
      <w:tr w14:paraId="450B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07743940">
            <w:pPr>
              <w:spacing w:line="400" w:lineRule="exact"/>
              <w:ind w:firstLine="0"/>
              <w:jc w:val="center"/>
              <w:rPr>
                <w:rFonts w:ascii="Times New Roman" w:hAnsi="Times New Roman" w:eastAsia="仿宋_GB2312"/>
                <w:color w:val="auto"/>
                <w:szCs w:val="21"/>
                <w:lang w:eastAsia="zh-CN" w:bidi="ar-SA"/>
              </w:rPr>
            </w:pPr>
            <w:r>
              <w:rPr>
                <w:rFonts w:hint="eastAsia" w:ascii="Times New Roman" w:hAnsi="Times New Roman" w:eastAsia="仿宋_GB2312"/>
                <w:color w:val="auto"/>
                <w:szCs w:val="21"/>
                <w:lang w:eastAsia="zh-CN" w:bidi="ar-SA"/>
              </w:rPr>
              <w:t>3</w:t>
            </w:r>
          </w:p>
        </w:tc>
        <w:tc>
          <w:tcPr>
            <w:tcW w:w="8988" w:type="dxa"/>
          </w:tcPr>
          <w:p w14:paraId="5956F8B1">
            <w:pPr>
              <w:spacing w:line="400" w:lineRule="exact"/>
              <w:ind w:firstLine="0"/>
              <w:rPr>
                <w:rFonts w:ascii="Times New Roman" w:hAnsi="Times New Roman" w:eastAsia="仿宋_GB2312"/>
                <w:color w:val="auto"/>
                <w:szCs w:val="21"/>
                <w:lang w:eastAsia="zh-CN" w:bidi="ar-SA"/>
              </w:rPr>
            </w:pPr>
            <w:r>
              <w:rPr>
                <w:rFonts w:hint="eastAsia" w:ascii="Times New Roman" w:hAnsi="Times New Roman" w:eastAsia="仿宋_GB2312"/>
                <w:color w:val="auto"/>
                <w:lang w:eastAsia="zh-CN"/>
              </w:rPr>
              <w:t>其他</w:t>
            </w:r>
          </w:p>
        </w:tc>
      </w:tr>
    </w:tbl>
    <w:p w14:paraId="39427B84">
      <w:pPr>
        <w:spacing w:line="440" w:lineRule="exact"/>
        <w:ind w:right="480" w:firstLine="0"/>
        <w:jc w:val="right"/>
        <w:rPr>
          <w:rFonts w:hint="eastAsia" w:ascii="Times New Roman" w:hAnsi="Times New Roman" w:eastAsia="仿宋_GB2312"/>
          <w:color w:val="auto"/>
          <w:sz w:val="24"/>
          <w:szCs w:val="24"/>
          <w:lang w:eastAsia="zh-CN"/>
        </w:rPr>
      </w:pPr>
    </w:p>
    <w:p w14:paraId="23129B12">
      <w:pPr>
        <w:spacing w:line="440" w:lineRule="exact"/>
        <w:ind w:right="480" w:firstLine="0"/>
        <w:jc w:val="right"/>
        <w:rPr>
          <w:rFonts w:ascii="Times New Roman" w:hAnsi="Times New Roman" w:eastAsia="仿宋_GB2312"/>
          <w:color w:val="auto"/>
          <w:sz w:val="24"/>
          <w:szCs w:val="24"/>
          <w:lang w:eastAsia="zh-CN"/>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ABF5">
    <w:pPr>
      <w:pStyle w:val="4"/>
      <w:jc w:val="both"/>
      <w:rPr>
        <w:rFonts w:ascii="Times New Roman" w:cs="Times New Roman"/>
      </w:rPr>
    </w:pPr>
    <w:r>
      <w:rPr>
        <w:rFonts w:ascii="Times New Roman" w:cs="Times New Roman"/>
      </w:rPr>
      <w:t>深圳市龙华区中心医院</w:t>
    </w:r>
  </w:p>
  <w:p w14:paraId="0D2AD44E">
    <w:pPr>
      <w:pStyle w:val="4"/>
      <w:jc w:val="left"/>
    </w:pPr>
    <w:r>
      <w:rPr>
        <w:rFonts w:hint="eastAsia" w:ascii="Times New Roman" w:cs="Times New Roman"/>
      </w:rPr>
      <w:t>药物/医疗器械临床试验</w:t>
    </w:r>
    <w:r>
      <w:rPr>
        <w:rFonts w:ascii="Times New Roman" w:cs="Times New Roman"/>
      </w:rPr>
      <w:t>伦理委员会</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cs="Times New Roman"/>
      </w:rPr>
      <w:t>GCP/</w:t>
    </w:r>
    <w:r>
      <w:rPr>
        <w:rFonts w:ascii="Times New Roman" w:hAnsi="Times New Roman" w:cs="Times New Roman"/>
      </w:rPr>
      <w:t>AF/SQ-01/0</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AB451"/>
    <w:multiLevelType w:val="singleLevel"/>
    <w:tmpl w:val="104AB451"/>
    <w:lvl w:ilvl="0" w:tentative="0">
      <w:start w:val="1"/>
      <w:numFmt w:val="decimal"/>
      <w:lvlText w:val="%1."/>
      <w:lvlJc w:val="left"/>
      <w:pPr>
        <w:ind w:left="420" w:hanging="420"/>
      </w:pPr>
    </w:lvl>
  </w:abstractNum>
  <w:abstractNum w:abstractNumId="1">
    <w:nsid w:val="3A4B38CB"/>
    <w:multiLevelType w:val="singleLevel"/>
    <w:tmpl w:val="3A4B38CB"/>
    <w:lvl w:ilvl="0" w:tentative="0">
      <w:start w:val="1"/>
      <w:numFmt w:val="chineseCounting"/>
      <w:suff w:val="nothing"/>
      <w:lvlText w:val="%1、"/>
      <w:lvlJc w:val="left"/>
      <w:rPr>
        <w:rFonts w:hint="eastAsia"/>
      </w:rPr>
    </w:lvl>
  </w:abstractNum>
  <w:abstractNum w:abstractNumId="2">
    <w:nsid w:val="6AD07191"/>
    <w:multiLevelType w:val="singleLevel"/>
    <w:tmpl w:val="6AD07191"/>
    <w:lvl w:ilvl="0" w:tentative="0">
      <w:start w:val="1"/>
      <w:numFmt w:val="decimal"/>
      <w:lvlText w:val="%1."/>
      <w:lvlJc w:val="left"/>
      <w:pPr>
        <w:ind w:left="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0FE7"/>
    <w:rsid w:val="00074724"/>
    <w:rsid w:val="00075A80"/>
    <w:rsid w:val="000B7B12"/>
    <w:rsid w:val="000C7435"/>
    <w:rsid w:val="001127E2"/>
    <w:rsid w:val="00123FCF"/>
    <w:rsid w:val="00166CD5"/>
    <w:rsid w:val="0019716A"/>
    <w:rsid w:val="00197DE6"/>
    <w:rsid w:val="001B539C"/>
    <w:rsid w:val="001E1C57"/>
    <w:rsid w:val="00221EAE"/>
    <w:rsid w:val="002477BB"/>
    <w:rsid w:val="00262D79"/>
    <w:rsid w:val="002973A7"/>
    <w:rsid w:val="002A262E"/>
    <w:rsid w:val="002B04EC"/>
    <w:rsid w:val="002B439B"/>
    <w:rsid w:val="00335041"/>
    <w:rsid w:val="00342D1B"/>
    <w:rsid w:val="003431E9"/>
    <w:rsid w:val="00362F9C"/>
    <w:rsid w:val="003A34BE"/>
    <w:rsid w:val="003C2AAA"/>
    <w:rsid w:val="003F4D45"/>
    <w:rsid w:val="00413EBB"/>
    <w:rsid w:val="00455292"/>
    <w:rsid w:val="004A1E8E"/>
    <w:rsid w:val="004B6BA9"/>
    <w:rsid w:val="0051373B"/>
    <w:rsid w:val="00521A5B"/>
    <w:rsid w:val="0052789E"/>
    <w:rsid w:val="005A59E2"/>
    <w:rsid w:val="005A77B3"/>
    <w:rsid w:val="005F5CAA"/>
    <w:rsid w:val="00610FE7"/>
    <w:rsid w:val="006303C4"/>
    <w:rsid w:val="006D7E17"/>
    <w:rsid w:val="007C39C6"/>
    <w:rsid w:val="007C74AA"/>
    <w:rsid w:val="007F567D"/>
    <w:rsid w:val="008212A9"/>
    <w:rsid w:val="00833C3C"/>
    <w:rsid w:val="00844FE8"/>
    <w:rsid w:val="00867F9A"/>
    <w:rsid w:val="008E204C"/>
    <w:rsid w:val="0091484F"/>
    <w:rsid w:val="0091605E"/>
    <w:rsid w:val="00925B40"/>
    <w:rsid w:val="009A0F55"/>
    <w:rsid w:val="00A011F6"/>
    <w:rsid w:val="00A777E9"/>
    <w:rsid w:val="00A92CA5"/>
    <w:rsid w:val="00A9684F"/>
    <w:rsid w:val="00AC007A"/>
    <w:rsid w:val="00AD41BE"/>
    <w:rsid w:val="00B5589D"/>
    <w:rsid w:val="00B65F8F"/>
    <w:rsid w:val="00B915AB"/>
    <w:rsid w:val="00BD2B7C"/>
    <w:rsid w:val="00BF6316"/>
    <w:rsid w:val="00C15EA2"/>
    <w:rsid w:val="00C22E4B"/>
    <w:rsid w:val="00C903E0"/>
    <w:rsid w:val="00CB4ADE"/>
    <w:rsid w:val="00D06D5C"/>
    <w:rsid w:val="00D23EA8"/>
    <w:rsid w:val="00D87BC3"/>
    <w:rsid w:val="00D950C4"/>
    <w:rsid w:val="00E34676"/>
    <w:rsid w:val="00E531B8"/>
    <w:rsid w:val="00F14BCD"/>
    <w:rsid w:val="00F61375"/>
    <w:rsid w:val="00FC0171"/>
    <w:rsid w:val="2ABA24D5"/>
    <w:rsid w:val="36933C35"/>
    <w:rsid w:val="40996A8E"/>
    <w:rsid w:val="43C23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kern w:val="0"/>
      <w:sz w:val="22"/>
      <w:szCs w:val="22"/>
      <w:lang w:val="en-US" w:eastAsia="en-US" w:bidi="en-US"/>
    </w:rPr>
  </w:style>
  <w:style w:type="paragraph" w:styleId="2">
    <w:name w:val="heading 2"/>
    <w:basedOn w:val="1"/>
    <w:next w:val="1"/>
    <w:link w:val="9"/>
    <w:unhideWhenUsed/>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widowControl w:val="0"/>
      <w:tabs>
        <w:tab w:val="center" w:pos="4153"/>
        <w:tab w:val="right" w:pos="8306"/>
      </w:tabs>
      <w:snapToGrid w:val="0"/>
      <w:ind w:firstLine="0"/>
    </w:pPr>
    <w:rPr>
      <w:rFonts w:asciiTheme="minorHAnsi" w:hAnsiTheme="minorHAnsi" w:eastAsiaTheme="minorEastAsia" w:cstheme="minorBidi"/>
      <w:kern w:val="2"/>
      <w:sz w:val="18"/>
      <w:szCs w:val="18"/>
      <w:lang w:eastAsia="zh-CN" w:bidi="ar-SA"/>
    </w:rPr>
  </w:style>
  <w:style w:type="paragraph" w:styleId="4">
    <w:name w:val="header"/>
    <w:basedOn w:val="1"/>
    <w:link w:val="7"/>
    <w:semiHidden/>
    <w:unhideWhenUsed/>
    <w:qFormat/>
    <w:uiPriority w:val="99"/>
    <w:pPr>
      <w:widowControl w:val="0"/>
      <w:pBdr>
        <w:bottom w:val="single" w:color="auto" w:sz="6" w:space="1"/>
      </w:pBdr>
      <w:tabs>
        <w:tab w:val="center" w:pos="4153"/>
        <w:tab w:val="right" w:pos="8306"/>
      </w:tabs>
      <w:snapToGrid w:val="0"/>
      <w:ind w:firstLine="0"/>
      <w:jc w:val="center"/>
    </w:pPr>
    <w:rPr>
      <w:rFonts w:asciiTheme="minorHAnsi" w:hAnsiTheme="minorHAnsi" w:eastAsiaTheme="minorEastAsia" w:cstheme="minorBidi"/>
      <w:kern w:val="2"/>
      <w:sz w:val="18"/>
      <w:szCs w:val="18"/>
      <w:lang w:eastAsia="zh-CN" w:bidi="ar-SA"/>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qFormat/>
    <w:uiPriority w:val="9"/>
    <w:rPr>
      <w:rFonts w:ascii="Cambria" w:hAnsi="Cambria" w:eastAsia="宋体" w:cs="Times New Roman"/>
      <w:b/>
      <w:bCs/>
      <w:kern w:val="0"/>
      <w:sz w:val="32"/>
      <w:szCs w:val="32"/>
      <w:lang w:eastAsia="en-US" w:bidi="en-US"/>
    </w:rPr>
  </w:style>
  <w:style w:type="paragraph" w:styleId="10">
    <w:name w:val="List Paragraph"/>
    <w:basedOn w:val="1"/>
    <w:qFormat/>
    <w:uiPriority w:val="34"/>
    <w:pPr>
      <w:widowControl w:val="0"/>
      <w:ind w:firstLine="420" w:firstLineChars="200"/>
      <w:jc w:val="both"/>
    </w:pPr>
    <w:rPr>
      <w:rFonts w:asciiTheme="minorHAnsi" w:hAnsiTheme="minorHAnsi" w:eastAsiaTheme="minorEastAsia" w:cstheme="minorBidi"/>
      <w:kern w:val="2"/>
      <w:sz w:val="21"/>
      <w:lang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2272</Words>
  <Characters>2340</Characters>
  <Lines>18</Lines>
  <Paragraphs>5</Paragraphs>
  <TotalTime>2</TotalTime>
  <ScaleCrop>false</ScaleCrop>
  <LinksUpToDate>false</LinksUpToDate>
  <CharactersWithSpaces>2341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2019-05-28T09:12:00Z</dcterms:created>
  <dc:creator>刘巽南</dc:creator>
  <cp:lastModifiedBy>王小川</cp:lastModifiedBy>
  <cp:lastPrinted>2021-12-14T03:05:00Z</cp:lastPrinted>
  <dcterms:modified xsi:type="dcterms:W3CDTF">2025-09-23T01:14:10Z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eyJoZGlkIjoiYmU0ODk4YzFiMWM1NTZhZTI0OGIxYThhYWNmMzdhOTQiLCJ1c2VySWQiOiI0MjY3NjA5ODEifQ==</vt:lpwstr>
  </property>
  <property fmtid="{D5CDD505-2E9C-101B-9397-08002B2CF9AE}" pid="3" name="KSOProductBuildVer">
    <vt:lpwstr>2052-12.1.0.22529</vt:lpwstr>
  </property>
  <property fmtid="{D5CDD505-2E9C-101B-9397-08002B2CF9AE}" pid="4" name="ICV">
    <vt:lpwstr>530E798DB38A4998B5FBFE8DE84DFEF5_12</vt:lpwstr>
  </property>
</Properties>
</file>