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CFB3C">
      <w:pPr>
        <w:widowControl w:val="0"/>
        <w:ind w:firstLine="0"/>
        <w:jc w:val="center"/>
        <w:rPr>
          <w:rFonts w:ascii="黑体" w:hAnsi="黑体" w:eastAsia="黑体" w:cstheme="minorBidi"/>
          <w:color w:val="auto"/>
          <w:kern w:val="2"/>
          <w:sz w:val="32"/>
          <w:szCs w:val="32"/>
          <w:lang w:eastAsia="zh-CN" w:bidi="ar-SA"/>
        </w:rPr>
      </w:pPr>
      <w:r>
        <w:rPr>
          <w:rFonts w:hint="eastAsia" w:ascii="黑体" w:hAnsi="黑体" w:eastAsia="黑体" w:cstheme="minorBidi"/>
          <w:color w:val="auto"/>
          <w:kern w:val="2"/>
          <w:sz w:val="32"/>
          <w:szCs w:val="32"/>
          <w:lang w:eastAsia="zh-CN" w:bidi="ar-SA"/>
        </w:rPr>
        <w:t>研究进展报告</w:t>
      </w:r>
      <w:bookmarkStart w:id="0" w:name="_GoBack"/>
      <w:bookmarkEnd w:id="0"/>
    </w:p>
    <w:tbl>
      <w:tblPr>
        <w:tblStyle w:val="5"/>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
        <w:gridCol w:w="746"/>
        <w:gridCol w:w="1276"/>
        <w:gridCol w:w="1833"/>
        <w:gridCol w:w="2536"/>
        <w:gridCol w:w="3129"/>
      </w:tblGrid>
      <w:tr w14:paraId="051C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474" w:hRule="atLeast"/>
          <w:jc w:val="center"/>
        </w:trPr>
        <w:tc>
          <w:tcPr>
            <w:tcW w:w="2022" w:type="dxa"/>
            <w:gridSpan w:val="2"/>
            <w:vAlign w:val="center"/>
          </w:tcPr>
          <w:p w14:paraId="376B9C8D">
            <w:pPr>
              <w:ind w:firstLine="0"/>
              <w:jc w:val="center"/>
              <w:rPr>
                <w:rFonts w:ascii="Times New Roman" w:hAnsi="Times New Roman" w:eastAsia="仿宋_GB2312"/>
                <w:snapToGrid w:val="0"/>
                <w:color w:val="auto"/>
                <w:sz w:val="22"/>
                <w:szCs w:val="22"/>
              </w:rPr>
            </w:pPr>
            <w:r>
              <w:rPr>
                <w:rFonts w:ascii="Times New Roman" w:hAnsi="Times New Roman" w:eastAsia="仿宋_GB2312"/>
                <w:snapToGrid w:val="0"/>
                <w:color w:val="auto"/>
                <w:sz w:val="22"/>
                <w:szCs w:val="22"/>
              </w:rPr>
              <w:t>项目名称</w:t>
            </w:r>
          </w:p>
        </w:tc>
        <w:tc>
          <w:tcPr>
            <w:tcW w:w="7498" w:type="dxa"/>
            <w:gridSpan w:val="3"/>
            <w:vAlign w:val="center"/>
          </w:tcPr>
          <w:p w14:paraId="634AFB33">
            <w:pPr>
              <w:jc w:val="center"/>
              <w:rPr>
                <w:rFonts w:ascii="Times New Roman" w:hAnsi="Times New Roman" w:eastAsia="仿宋_GB2312"/>
                <w:color w:val="auto"/>
                <w:sz w:val="22"/>
                <w:szCs w:val="22"/>
              </w:rPr>
            </w:pPr>
          </w:p>
        </w:tc>
      </w:tr>
      <w:tr w14:paraId="7776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474" w:hRule="atLeast"/>
          <w:jc w:val="center"/>
        </w:trPr>
        <w:tc>
          <w:tcPr>
            <w:tcW w:w="2022" w:type="dxa"/>
            <w:gridSpan w:val="2"/>
            <w:vAlign w:val="center"/>
          </w:tcPr>
          <w:p w14:paraId="12B58DF3">
            <w:pPr>
              <w:ind w:firstLine="0"/>
              <w:jc w:val="center"/>
              <w:rPr>
                <w:rFonts w:ascii="Times New Roman" w:hAnsi="Times New Roman" w:eastAsia="仿宋_GB2312"/>
                <w:snapToGrid w:val="0"/>
                <w:color w:val="auto"/>
                <w:sz w:val="22"/>
                <w:szCs w:val="22"/>
              </w:rPr>
            </w:pPr>
            <w:r>
              <w:rPr>
                <w:rFonts w:hint="eastAsia" w:ascii="仿宋_GB2312" w:hAnsi="Times New Roman" w:eastAsia="仿宋_GB2312"/>
                <w:snapToGrid w:val="0"/>
                <w:color w:val="auto"/>
                <w:sz w:val="22"/>
                <w:szCs w:val="22"/>
              </w:rPr>
              <w:t>项目来源/申办者</w:t>
            </w:r>
          </w:p>
        </w:tc>
        <w:tc>
          <w:tcPr>
            <w:tcW w:w="7498" w:type="dxa"/>
            <w:gridSpan w:val="3"/>
            <w:vAlign w:val="center"/>
          </w:tcPr>
          <w:p w14:paraId="0F6A3ECB">
            <w:pPr>
              <w:jc w:val="center"/>
              <w:rPr>
                <w:rFonts w:ascii="Times New Roman" w:hAnsi="Times New Roman" w:eastAsia="仿宋_GB2312"/>
                <w:snapToGrid w:val="0"/>
                <w:color w:val="auto"/>
                <w:sz w:val="22"/>
                <w:szCs w:val="22"/>
              </w:rPr>
            </w:pPr>
          </w:p>
        </w:tc>
      </w:tr>
      <w:tr w14:paraId="3665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474" w:hRule="atLeast"/>
          <w:jc w:val="center"/>
        </w:trPr>
        <w:tc>
          <w:tcPr>
            <w:tcW w:w="2022" w:type="dxa"/>
            <w:gridSpan w:val="2"/>
            <w:vAlign w:val="center"/>
          </w:tcPr>
          <w:p w14:paraId="3F05D742">
            <w:pPr>
              <w:ind w:firstLine="0"/>
              <w:jc w:val="center"/>
              <w:rPr>
                <w:rFonts w:ascii="Times New Roman" w:hAnsi="Times New Roman" w:eastAsia="仿宋_GB2312"/>
                <w:snapToGrid w:val="0"/>
                <w:color w:val="auto"/>
                <w:sz w:val="22"/>
                <w:szCs w:val="22"/>
              </w:rPr>
            </w:pPr>
            <w:r>
              <w:rPr>
                <w:rFonts w:ascii="Times New Roman" w:hAnsi="Times New Roman" w:eastAsia="仿宋_GB2312"/>
                <w:snapToGrid w:val="0"/>
                <w:color w:val="auto"/>
                <w:sz w:val="22"/>
                <w:szCs w:val="22"/>
              </w:rPr>
              <w:t>方案版本号</w:t>
            </w:r>
          </w:p>
        </w:tc>
        <w:tc>
          <w:tcPr>
            <w:tcW w:w="1833" w:type="dxa"/>
            <w:vAlign w:val="center"/>
          </w:tcPr>
          <w:p w14:paraId="43F8D3E7">
            <w:pPr>
              <w:rPr>
                <w:rFonts w:ascii="Times New Roman" w:hAnsi="Times New Roman" w:eastAsia="仿宋_GB2312"/>
                <w:snapToGrid w:val="0"/>
                <w:color w:val="auto"/>
                <w:sz w:val="22"/>
                <w:szCs w:val="22"/>
              </w:rPr>
            </w:pPr>
          </w:p>
        </w:tc>
        <w:tc>
          <w:tcPr>
            <w:tcW w:w="2536" w:type="dxa"/>
            <w:vAlign w:val="center"/>
          </w:tcPr>
          <w:p w14:paraId="76681583">
            <w:pPr>
              <w:ind w:firstLine="0"/>
              <w:jc w:val="center"/>
              <w:rPr>
                <w:rFonts w:ascii="Times New Roman" w:hAnsi="Times New Roman" w:eastAsia="仿宋_GB2312"/>
                <w:snapToGrid w:val="0"/>
                <w:color w:val="auto"/>
                <w:sz w:val="22"/>
                <w:szCs w:val="22"/>
              </w:rPr>
            </w:pPr>
            <w:r>
              <w:rPr>
                <w:rFonts w:ascii="Times New Roman" w:hAnsi="Times New Roman" w:eastAsia="仿宋_GB2312"/>
                <w:snapToGrid w:val="0"/>
                <w:color w:val="auto"/>
                <w:sz w:val="22"/>
                <w:szCs w:val="22"/>
              </w:rPr>
              <w:t>方案版本日期</w:t>
            </w:r>
          </w:p>
        </w:tc>
        <w:tc>
          <w:tcPr>
            <w:tcW w:w="3129" w:type="dxa"/>
            <w:vAlign w:val="center"/>
          </w:tcPr>
          <w:p w14:paraId="3762D8BB">
            <w:pPr>
              <w:rPr>
                <w:rFonts w:ascii="Times New Roman" w:hAnsi="Times New Roman" w:eastAsia="仿宋_GB2312"/>
                <w:snapToGrid w:val="0"/>
                <w:color w:val="auto"/>
                <w:sz w:val="22"/>
                <w:szCs w:val="22"/>
              </w:rPr>
            </w:pPr>
          </w:p>
        </w:tc>
      </w:tr>
      <w:tr w14:paraId="6CB7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474" w:hRule="atLeast"/>
          <w:jc w:val="center"/>
        </w:trPr>
        <w:tc>
          <w:tcPr>
            <w:tcW w:w="2022" w:type="dxa"/>
            <w:gridSpan w:val="2"/>
            <w:vAlign w:val="center"/>
          </w:tcPr>
          <w:p w14:paraId="37D36B90">
            <w:pPr>
              <w:ind w:firstLine="0"/>
              <w:jc w:val="center"/>
              <w:rPr>
                <w:rFonts w:ascii="Times New Roman" w:hAnsi="Times New Roman" w:eastAsia="仿宋_GB2312"/>
                <w:snapToGrid w:val="0"/>
                <w:color w:val="auto"/>
                <w:sz w:val="22"/>
                <w:szCs w:val="22"/>
              </w:rPr>
            </w:pPr>
            <w:r>
              <w:rPr>
                <w:rFonts w:ascii="Times New Roman" w:hAnsi="Times New Roman" w:eastAsia="仿宋_GB2312"/>
                <w:snapToGrid w:val="0"/>
                <w:color w:val="auto"/>
                <w:sz w:val="22"/>
                <w:szCs w:val="22"/>
              </w:rPr>
              <w:t>知情同意书版本号</w:t>
            </w:r>
          </w:p>
        </w:tc>
        <w:tc>
          <w:tcPr>
            <w:tcW w:w="1833" w:type="dxa"/>
            <w:vAlign w:val="center"/>
          </w:tcPr>
          <w:p w14:paraId="4280AAA2">
            <w:pPr>
              <w:rPr>
                <w:rFonts w:ascii="Times New Roman" w:hAnsi="Times New Roman" w:eastAsia="仿宋_GB2312"/>
                <w:snapToGrid w:val="0"/>
                <w:color w:val="auto"/>
                <w:sz w:val="22"/>
                <w:szCs w:val="22"/>
              </w:rPr>
            </w:pPr>
          </w:p>
        </w:tc>
        <w:tc>
          <w:tcPr>
            <w:tcW w:w="2536" w:type="dxa"/>
            <w:vAlign w:val="center"/>
          </w:tcPr>
          <w:p w14:paraId="5C591FCD">
            <w:pPr>
              <w:ind w:firstLine="0"/>
              <w:jc w:val="center"/>
              <w:rPr>
                <w:rFonts w:ascii="Times New Roman" w:hAnsi="Times New Roman" w:eastAsia="仿宋_GB2312"/>
                <w:snapToGrid w:val="0"/>
                <w:color w:val="auto"/>
                <w:sz w:val="22"/>
                <w:szCs w:val="22"/>
              </w:rPr>
            </w:pPr>
            <w:r>
              <w:rPr>
                <w:rFonts w:ascii="Times New Roman" w:hAnsi="Times New Roman" w:eastAsia="仿宋_GB2312"/>
                <w:snapToGrid w:val="0"/>
                <w:color w:val="auto"/>
                <w:sz w:val="22"/>
                <w:szCs w:val="22"/>
              </w:rPr>
              <w:t>知情同意书版本日期</w:t>
            </w:r>
          </w:p>
        </w:tc>
        <w:tc>
          <w:tcPr>
            <w:tcW w:w="3129" w:type="dxa"/>
            <w:vAlign w:val="center"/>
          </w:tcPr>
          <w:p w14:paraId="645E85E4">
            <w:pPr>
              <w:rPr>
                <w:rFonts w:ascii="Times New Roman" w:hAnsi="Times New Roman" w:eastAsia="仿宋_GB2312"/>
                <w:snapToGrid w:val="0"/>
                <w:color w:val="auto"/>
                <w:sz w:val="22"/>
                <w:szCs w:val="22"/>
              </w:rPr>
            </w:pPr>
          </w:p>
        </w:tc>
      </w:tr>
      <w:tr w14:paraId="4C2E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474" w:hRule="atLeast"/>
          <w:jc w:val="center"/>
        </w:trPr>
        <w:tc>
          <w:tcPr>
            <w:tcW w:w="2022" w:type="dxa"/>
            <w:gridSpan w:val="2"/>
            <w:vAlign w:val="center"/>
          </w:tcPr>
          <w:p w14:paraId="7D099607">
            <w:pPr>
              <w:ind w:firstLine="0"/>
              <w:jc w:val="center"/>
              <w:rPr>
                <w:rFonts w:ascii="Times New Roman" w:hAnsi="Times New Roman" w:eastAsia="仿宋_GB2312"/>
                <w:snapToGrid w:val="0"/>
                <w:color w:val="auto"/>
                <w:sz w:val="22"/>
                <w:szCs w:val="22"/>
              </w:rPr>
            </w:pPr>
            <w:r>
              <w:rPr>
                <w:rFonts w:ascii="Times New Roman" w:hAnsi="Times New Roman" w:eastAsia="仿宋_GB2312"/>
                <w:snapToGrid w:val="0"/>
                <w:color w:val="auto"/>
                <w:sz w:val="22"/>
                <w:szCs w:val="22"/>
              </w:rPr>
              <w:t>主要研究者</w:t>
            </w:r>
          </w:p>
        </w:tc>
        <w:tc>
          <w:tcPr>
            <w:tcW w:w="1833" w:type="dxa"/>
            <w:vAlign w:val="center"/>
          </w:tcPr>
          <w:p w14:paraId="3420DA79">
            <w:pPr>
              <w:rPr>
                <w:rFonts w:ascii="Times New Roman" w:hAnsi="Times New Roman" w:eastAsia="仿宋_GB2312"/>
                <w:snapToGrid w:val="0"/>
                <w:color w:val="auto"/>
                <w:sz w:val="22"/>
                <w:szCs w:val="22"/>
              </w:rPr>
            </w:pPr>
          </w:p>
        </w:tc>
        <w:tc>
          <w:tcPr>
            <w:tcW w:w="2536" w:type="dxa"/>
            <w:vAlign w:val="center"/>
          </w:tcPr>
          <w:p w14:paraId="1BF3D0CC">
            <w:pPr>
              <w:ind w:firstLine="0"/>
              <w:jc w:val="center"/>
              <w:rPr>
                <w:rFonts w:hint="eastAsia" w:ascii="Times New Roman" w:hAnsi="Times New Roman" w:eastAsia="仿宋_GB2312"/>
                <w:snapToGrid w:val="0"/>
                <w:color w:val="auto"/>
                <w:sz w:val="22"/>
                <w:szCs w:val="22"/>
                <w:lang w:eastAsia="zh-CN"/>
              </w:rPr>
            </w:pPr>
            <w:r>
              <w:rPr>
                <w:rFonts w:hint="eastAsia" w:ascii="Times New Roman" w:hAnsi="Times New Roman" w:eastAsia="仿宋_GB2312"/>
                <w:snapToGrid w:val="0"/>
                <w:color w:val="auto"/>
                <w:sz w:val="22"/>
                <w:szCs w:val="22"/>
                <w:lang w:eastAsia="zh-CN"/>
              </w:rPr>
              <w:t>所在科室</w:t>
            </w:r>
          </w:p>
        </w:tc>
        <w:tc>
          <w:tcPr>
            <w:tcW w:w="3129" w:type="dxa"/>
            <w:vAlign w:val="center"/>
          </w:tcPr>
          <w:p w14:paraId="3EAEEA07">
            <w:pPr>
              <w:rPr>
                <w:rFonts w:ascii="Times New Roman" w:hAnsi="Times New Roman" w:eastAsia="仿宋_GB2312"/>
                <w:snapToGrid w:val="0"/>
                <w:color w:val="auto"/>
                <w:sz w:val="22"/>
                <w:szCs w:val="22"/>
              </w:rPr>
            </w:pPr>
          </w:p>
        </w:tc>
      </w:tr>
      <w:tr w14:paraId="716B4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26" w:type="dxa"/>
            <w:gridSpan w:val="6"/>
            <w:shd w:val="pct10" w:color="auto" w:fill="auto"/>
            <w:vAlign w:val="center"/>
          </w:tcPr>
          <w:p w14:paraId="5F16BA62">
            <w:pPr>
              <w:spacing w:line="360" w:lineRule="auto"/>
              <w:ind w:firstLine="0"/>
              <w:rPr>
                <w:rFonts w:ascii="Times New Roman" w:hAnsi="Times New Roman" w:eastAsia="仿宋_GB2312"/>
                <w:color w:val="auto"/>
                <w:sz w:val="22"/>
                <w:szCs w:val="22"/>
              </w:rPr>
            </w:pPr>
            <w:r>
              <w:rPr>
                <w:rFonts w:ascii="Times New Roman" w:hAnsi="Times New Roman" w:eastAsia="仿宋_GB2312"/>
                <w:color w:val="auto"/>
                <w:sz w:val="22"/>
                <w:szCs w:val="22"/>
              </w:rPr>
              <w:t>一、研究进展情况</w:t>
            </w:r>
          </w:p>
        </w:tc>
      </w:tr>
      <w:tr w14:paraId="43C6A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9526" w:type="dxa"/>
            <w:gridSpan w:val="6"/>
            <w:vAlign w:val="center"/>
          </w:tcPr>
          <w:p w14:paraId="235B877D">
            <w:pPr>
              <w:spacing w:line="280" w:lineRule="exact"/>
              <w:ind w:firstLine="0"/>
              <w:rPr>
                <w:rFonts w:hint="eastAsia" w:ascii="仿宋_GB2312" w:hAnsi="Times New Roman" w:eastAsia="仿宋_GB2312"/>
                <w:color w:val="auto"/>
                <w:sz w:val="22"/>
                <w:szCs w:val="22"/>
                <w:lang w:eastAsia="zh-CN"/>
              </w:rPr>
            </w:pPr>
            <w:r>
              <w:rPr>
                <w:rFonts w:hint="eastAsia" w:ascii="仿宋_GB2312" w:hAnsi="Times New Roman" w:eastAsia="仿宋_GB2312"/>
                <w:color w:val="auto"/>
                <w:sz w:val="22"/>
                <w:szCs w:val="22"/>
              </w:rPr>
              <w:sym w:font="Wingdings 2" w:char="00A3"/>
            </w:r>
            <w:r>
              <w:rPr>
                <w:rFonts w:hint="eastAsia" w:ascii="仿宋_GB2312" w:hAnsi="Times New Roman" w:eastAsia="仿宋_GB2312"/>
                <w:color w:val="auto"/>
                <w:sz w:val="22"/>
                <w:szCs w:val="22"/>
                <w:lang w:eastAsia="zh-CN"/>
              </w:rPr>
              <w:t xml:space="preserve">研究尚未启动  </w:t>
            </w:r>
            <w:r>
              <w:rPr>
                <w:rFonts w:hint="eastAsia" w:ascii="仿宋_GB2312" w:hAnsi="Times New Roman" w:eastAsia="仿宋_GB2312"/>
                <w:color w:val="auto"/>
                <w:sz w:val="22"/>
                <w:szCs w:val="22"/>
              </w:rPr>
              <w:sym w:font="Wingdings 2" w:char="00A3"/>
            </w:r>
            <w:r>
              <w:rPr>
                <w:rFonts w:hint="eastAsia" w:ascii="仿宋_GB2312" w:hAnsi="Times New Roman" w:eastAsia="仿宋_GB2312"/>
                <w:color w:val="auto"/>
                <w:sz w:val="22"/>
                <w:szCs w:val="22"/>
                <w:lang w:eastAsia="zh-CN"/>
              </w:rPr>
              <w:t xml:space="preserve">尚未入组  </w:t>
            </w:r>
            <w:r>
              <w:rPr>
                <w:rFonts w:hint="eastAsia" w:ascii="仿宋_GB2312" w:hAnsi="Times New Roman" w:eastAsia="仿宋_GB2312"/>
                <w:color w:val="auto"/>
                <w:sz w:val="22"/>
                <w:szCs w:val="22"/>
              </w:rPr>
              <w:sym w:font="Wingdings 2" w:char="00A3"/>
            </w:r>
            <w:r>
              <w:rPr>
                <w:rFonts w:hint="eastAsia" w:ascii="仿宋_GB2312" w:hAnsi="Times New Roman" w:eastAsia="仿宋_GB2312"/>
                <w:color w:val="auto"/>
                <w:sz w:val="22"/>
                <w:szCs w:val="22"/>
                <w:lang w:eastAsia="zh-CN"/>
              </w:rPr>
              <w:t xml:space="preserve">正在实施  </w:t>
            </w:r>
            <w:r>
              <w:rPr>
                <w:rFonts w:hint="eastAsia" w:ascii="仿宋_GB2312" w:hAnsi="Times New Roman" w:eastAsia="仿宋_GB2312"/>
                <w:color w:val="auto"/>
                <w:sz w:val="22"/>
                <w:szCs w:val="22"/>
              </w:rPr>
              <w:sym w:font="Wingdings 2" w:char="00A3"/>
            </w:r>
            <w:r>
              <w:rPr>
                <w:rFonts w:hint="eastAsia" w:ascii="仿宋_GB2312" w:hAnsi="Times New Roman" w:eastAsia="仿宋_GB2312"/>
                <w:color w:val="auto"/>
                <w:sz w:val="22"/>
                <w:szCs w:val="22"/>
                <w:lang w:eastAsia="zh-CN"/>
              </w:rPr>
              <w:t xml:space="preserve">试验干预已经完成   </w:t>
            </w:r>
            <w:r>
              <w:rPr>
                <w:rFonts w:hint="eastAsia" w:ascii="仿宋_GB2312" w:hAnsi="Times New Roman" w:eastAsia="仿宋_GB2312"/>
                <w:color w:val="auto"/>
                <w:sz w:val="22"/>
                <w:szCs w:val="22"/>
              </w:rPr>
              <w:sym w:font="Wingdings 2" w:char="00A3"/>
            </w:r>
            <w:r>
              <w:rPr>
                <w:rFonts w:hint="eastAsia" w:ascii="仿宋_GB2312" w:hAnsi="Times New Roman" w:eastAsia="仿宋_GB2312"/>
                <w:color w:val="auto"/>
                <w:sz w:val="22"/>
                <w:szCs w:val="22"/>
                <w:lang w:eastAsia="zh-CN"/>
              </w:rPr>
              <w:t>后期数据处理阶段</w:t>
            </w:r>
          </w:p>
          <w:p w14:paraId="2353CFAC">
            <w:pPr>
              <w:ind w:firstLine="0"/>
              <w:rPr>
                <w:rFonts w:ascii="Times New Roman" w:hAnsi="Times New Roman" w:eastAsia="仿宋_GB2312"/>
                <w:color w:val="auto"/>
                <w:sz w:val="22"/>
                <w:szCs w:val="22"/>
                <w:lang w:eastAsia="zh-CN"/>
              </w:rPr>
            </w:pPr>
            <w:r>
              <w:rPr>
                <w:rFonts w:hint="eastAsia" w:ascii="仿宋_GB2312" w:hAnsi="Times New Roman" w:eastAsia="仿宋_GB2312"/>
                <w:color w:val="auto"/>
                <w:sz w:val="22"/>
                <w:szCs w:val="22"/>
              </w:rPr>
              <w:sym w:font="Wingdings 2" w:char="00A3"/>
            </w:r>
            <w:r>
              <w:rPr>
                <w:rFonts w:hint="eastAsia" w:ascii="仿宋_GB2312" w:hAnsi="Times New Roman" w:eastAsia="仿宋_GB2312"/>
                <w:color w:val="auto"/>
                <w:sz w:val="22"/>
                <w:szCs w:val="22"/>
                <w:lang w:eastAsia="zh-CN"/>
              </w:rPr>
              <w:t xml:space="preserve">暂停/终止   </w:t>
            </w:r>
            <w:r>
              <w:rPr>
                <w:rFonts w:hint="eastAsia" w:ascii="仿宋_GB2312" w:hAnsi="Times New Roman" w:eastAsia="仿宋_GB2312"/>
                <w:color w:val="auto"/>
                <w:sz w:val="22"/>
                <w:szCs w:val="22"/>
              </w:rPr>
              <w:sym w:font="Wingdings 2" w:char="00A3"/>
            </w:r>
            <w:r>
              <w:rPr>
                <w:rFonts w:hint="eastAsia" w:ascii="仿宋_GB2312" w:hAnsi="Times New Roman" w:eastAsia="仿宋_GB2312"/>
                <w:color w:val="auto"/>
                <w:sz w:val="22"/>
                <w:szCs w:val="22"/>
                <w:lang w:eastAsia="zh-CN"/>
              </w:rPr>
              <w:t>研究已完成（注意：请及时提交研究完成报告）</w:t>
            </w:r>
          </w:p>
        </w:tc>
      </w:tr>
      <w:tr w14:paraId="2169D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26" w:type="dxa"/>
            <w:gridSpan w:val="6"/>
            <w:shd w:val="pct10" w:color="auto" w:fill="auto"/>
            <w:vAlign w:val="center"/>
          </w:tcPr>
          <w:p w14:paraId="0B79562C">
            <w:pPr>
              <w:spacing w:line="360" w:lineRule="auto"/>
              <w:ind w:firstLine="0"/>
              <w:rPr>
                <w:rFonts w:ascii="Times New Roman" w:hAnsi="Times New Roman" w:eastAsia="仿宋_GB2312"/>
                <w:color w:val="auto"/>
                <w:sz w:val="22"/>
                <w:szCs w:val="22"/>
                <w:lang w:eastAsia="zh-CN"/>
              </w:rPr>
            </w:pPr>
            <w:r>
              <w:rPr>
                <w:rFonts w:ascii="Times New Roman" w:hAnsi="Times New Roman" w:eastAsia="仿宋_GB2312"/>
                <w:color w:val="auto"/>
                <w:sz w:val="22"/>
                <w:szCs w:val="22"/>
                <w:lang w:eastAsia="zh-CN"/>
              </w:rPr>
              <w:t>二、申请报告内容（自初始审查或上一次</w:t>
            </w:r>
            <w:r>
              <w:rPr>
                <w:rFonts w:ascii="Times New Roman" w:hAnsi="Times New Roman" w:eastAsia="仿宋_GB2312"/>
                <w:color w:val="auto"/>
                <w:sz w:val="22"/>
                <w:szCs w:val="22"/>
                <w:lang w:eastAsia="zh-CN"/>
              </w:rPr>
              <w:t>定期跟踪审查</w:t>
            </w:r>
            <w:r>
              <w:rPr>
                <w:rFonts w:ascii="Times New Roman" w:hAnsi="Times New Roman" w:eastAsia="仿宋_GB2312"/>
                <w:color w:val="auto"/>
                <w:sz w:val="22"/>
                <w:szCs w:val="22"/>
                <w:lang w:eastAsia="zh-CN"/>
              </w:rPr>
              <w:t>以来）</w:t>
            </w:r>
          </w:p>
        </w:tc>
      </w:tr>
      <w:tr w14:paraId="78D4B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5003B45B">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1</w:t>
            </w:r>
          </w:p>
        </w:tc>
        <w:tc>
          <w:tcPr>
            <w:tcW w:w="8774" w:type="dxa"/>
            <w:gridSpan w:val="4"/>
            <w:vAlign w:val="center"/>
          </w:tcPr>
          <w:p w14:paraId="6B66E1B2">
            <w:pPr>
              <w:ind w:firstLine="0"/>
              <w:rPr>
                <w:rFonts w:ascii="Times New Roman" w:hAnsi="Times New Roman" w:eastAsia="仿宋_GB2312"/>
                <w:color w:val="auto"/>
                <w:sz w:val="22"/>
                <w:szCs w:val="22"/>
                <w:u w:val="single"/>
                <w:lang w:eastAsia="zh-CN"/>
              </w:rPr>
            </w:pPr>
            <w:r>
              <w:rPr>
                <w:rFonts w:hint="eastAsia" w:ascii="Times New Roman" w:hAnsi="Times New Roman" w:eastAsia="仿宋_GB2312"/>
                <w:color w:val="auto"/>
                <w:sz w:val="22"/>
                <w:szCs w:val="22"/>
                <w:lang w:eastAsia="zh-CN"/>
              </w:rPr>
              <w:t>伦理审查委员会</w:t>
            </w:r>
            <w:r>
              <w:rPr>
                <w:rFonts w:ascii="Times New Roman" w:hAnsi="Times New Roman" w:eastAsia="仿宋_GB2312"/>
                <w:color w:val="auto"/>
                <w:sz w:val="22"/>
                <w:szCs w:val="22"/>
                <w:lang w:eastAsia="zh-CN"/>
              </w:rPr>
              <w:t>批准的入选</w:t>
            </w:r>
            <w:r>
              <w:rPr>
                <w:rFonts w:hint="eastAsia" w:ascii="Times New Roman" w:hAnsi="Times New Roman" w:eastAsia="仿宋_GB2312"/>
                <w:color w:val="auto"/>
                <w:sz w:val="22"/>
                <w:szCs w:val="22"/>
                <w:lang w:eastAsia="zh-CN"/>
              </w:rPr>
              <w:t>试验参与者</w:t>
            </w:r>
            <w:r>
              <w:rPr>
                <w:rFonts w:ascii="Times New Roman" w:hAnsi="Times New Roman" w:eastAsia="仿宋_GB2312"/>
                <w:color w:val="auto"/>
                <w:sz w:val="22"/>
                <w:szCs w:val="22"/>
                <w:lang w:eastAsia="zh-CN"/>
              </w:rPr>
              <w:t>例数：</w:t>
            </w:r>
            <w:r>
              <w:rPr>
                <w:rFonts w:hint="eastAsia" w:ascii="Times New Roman" w:hAnsi="Times New Roman" w:eastAsia="仿宋_GB2312"/>
                <w:color w:val="auto"/>
                <w:sz w:val="22"/>
                <w:szCs w:val="22"/>
                <w:lang w:val="en-US" w:eastAsia="zh-CN"/>
              </w:rPr>
              <w:t xml:space="preserve">    </w:t>
            </w:r>
            <w:r>
              <w:rPr>
                <w:rFonts w:ascii="Times New Roman" w:hAnsi="Times New Roman" w:eastAsia="仿宋_GB2312"/>
                <w:color w:val="auto"/>
                <w:sz w:val="22"/>
                <w:szCs w:val="22"/>
                <w:lang w:eastAsia="zh-CN"/>
              </w:rPr>
              <w:t xml:space="preserve">已入组例数： </w:t>
            </w:r>
            <w:r>
              <w:rPr>
                <w:rFonts w:hint="eastAsia" w:ascii="Times New Roman" w:hAnsi="Times New Roman" w:eastAsia="仿宋_GB2312"/>
                <w:color w:val="auto"/>
                <w:sz w:val="22"/>
                <w:szCs w:val="22"/>
                <w:lang w:val="en-US" w:eastAsia="zh-CN"/>
              </w:rPr>
              <w:t xml:space="preserve">    </w:t>
            </w:r>
            <w:r>
              <w:rPr>
                <w:rFonts w:ascii="Times New Roman" w:hAnsi="Times New Roman" w:eastAsia="仿宋_GB2312"/>
                <w:color w:val="auto"/>
                <w:sz w:val="22"/>
                <w:szCs w:val="22"/>
                <w:lang w:eastAsia="zh-CN"/>
              </w:rPr>
              <w:t>完成观察例数：</w:t>
            </w:r>
          </w:p>
          <w:p w14:paraId="4115705C">
            <w:pPr>
              <w:ind w:firstLine="0"/>
              <w:rPr>
                <w:rFonts w:ascii="Times New Roman" w:hAnsi="Times New Roman" w:eastAsia="仿宋_GB2312"/>
                <w:color w:val="auto"/>
                <w:sz w:val="22"/>
                <w:szCs w:val="22"/>
                <w:lang w:eastAsia="zh-CN"/>
              </w:rPr>
            </w:pPr>
            <w:r>
              <w:rPr>
                <w:rFonts w:ascii="Times New Roman" w:hAnsi="Times New Roman" w:eastAsia="仿宋_GB2312"/>
                <w:color w:val="auto"/>
                <w:sz w:val="22"/>
                <w:szCs w:val="22"/>
                <w:lang w:eastAsia="zh-CN"/>
              </w:rPr>
              <w:t>提前退出例数及原因：</w:t>
            </w:r>
          </w:p>
        </w:tc>
      </w:tr>
      <w:tr w14:paraId="5CCE0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4B818D37">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2</w:t>
            </w:r>
          </w:p>
        </w:tc>
        <w:tc>
          <w:tcPr>
            <w:tcW w:w="8774" w:type="dxa"/>
            <w:gridSpan w:val="4"/>
            <w:vAlign w:val="center"/>
          </w:tcPr>
          <w:p w14:paraId="13DFCD62">
            <w:pPr>
              <w:ind w:firstLine="0"/>
              <w:rPr>
                <w:rFonts w:ascii="Times New Roman" w:hAnsi="Times New Roman" w:eastAsia="仿宋_GB2312"/>
                <w:color w:val="auto"/>
                <w:sz w:val="22"/>
                <w:szCs w:val="22"/>
                <w:lang w:eastAsia="zh-CN"/>
              </w:rPr>
            </w:pPr>
            <w:r>
              <w:rPr>
                <w:rFonts w:ascii="Times New Roman" w:hAnsi="Times New Roman" w:eastAsia="仿宋_GB2312"/>
                <w:color w:val="auto"/>
                <w:sz w:val="22"/>
                <w:szCs w:val="22"/>
                <w:lang w:eastAsia="zh-CN"/>
              </w:rPr>
              <w:t>是否出现严重不良事件？</w:t>
            </w:r>
          </w:p>
          <w:p w14:paraId="4B9353A5">
            <w:pPr>
              <w:ind w:firstLine="0"/>
              <w:rPr>
                <w:rFonts w:ascii="Times New Roman" w:hAnsi="Times New Roman" w:eastAsia="仿宋_GB2312"/>
                <w:color w:val="auto"/>
                <w:sz w:val="22"/>
                <w:szCs w:val="22"/>
                <w:lang w:eastAsia="zh-CN"/>
              </w:rPr>
            </w:pPr>
            <w:r>
              <w:rPr>
                <w:rFonts w:hint="eastAsia" w:ascii="Times New Roman" w:hAnsi="Times New Roman" w:eastAsia="仿宋_GB2312"/>
                <w:color w:val="auto"/>
                <w:sz w:val="22"/>
                <w:szCs w:val="22"/>
                <w:lang w:eastAsia="zh-CN"/>
              </w:rPr>
              <w:t>□</w:t>
            </w:r>
            <w:r>
              <w:rPr>
                <w:rFonts w:ascii="Times New Roman" w:hAnsi="Times New Roman" w:eastAsia="仿宋_GB2312"/>
                <w:color w:val="auto"/>
                <w:sz w:val="22"/>
                <w:szCs w:val="22"/>
                <w:lang w:eastAsia="zh-CN"/>
              </w:rPr>
              <w:t xml:space="preserve">是  （如果是，是否及时上报 </w:t>
            </w:r>
            <w:r>
              <w:rPr>
                <w:rFonts w:hint="eastAsia" w:ascii="Times New Roman" w:hAnsi="Times New Roman" w:eastAsia="仿宋_GB2312"/>
                <w:color w:val="auto"/>
                <w:sz w:val="22"/>
                <w:szCs w:val="22"/>
                <w:lang w:eastAsia="zh-CN"/>
              </w:rPr>
              <w:t>□</w:t>
            </w:r>
            <w:r>
              <w:rPr>
                <w:rFonts w:ascii="Times New Roman" w:hAnsi="Times New Roman" w:eastAsia="仿宋_GB2312"/>
                <w:color w:val="auto"/>
                <w:sz w:val="22"/>
                <w:szCs w:val="22"/>
                <w:lang w:eastAsia="zh-CN"/>
              </w:rPr>
              <w:t xml:space="preserve">是   </w:t>
            </w:r>
            <w:r>
              <w:rPr>
                <w:rFonts w:hint="eastAsia" w:ascii="Times New Roman" w:hAnsi="Times New Roman" w:eastAsia="仿宋_GB2312"/>
                <w:color w:val="auto"/>
                <w:sz w:val="22"/>
                <w:szCs w:val="22"/>
                <w:lang w:eastAsia="zh-CN"/>
              </w:rPr>
              <w:t>□</w:t>
            </w:r>
            <w:r>
              <w:rPr>
                <w:rFonts w:ascii="Times New Roman" w:hAnsi="Times New Roman" w:eastAsia="仿宋_GB2312"/>
                <w:color w:val="auto"/>
                <w:sz w:val="22"/>
                <w:szCs w:val="22"/>
                <w:lang w:eastAsia="zh-CN"/>
              </w:rPr>
              <w:t>否 ）</w:t>
            </w:r>
          </w:p>
          <w:p w14:paraId="142B63DE">
            <w:pPr>
              <w:ind w:firstLine="0"/>
              <w:rPr>
                <w:rFonts w:ascii="Times New Roman" w:hAnsi="Times New Roman" w:eastAsia="仿宋_GB2312"/>
                <w:color w:val="auto"/>
                <w:sz w:val="22"/>
                <w:szCs w:val="22"/>
              </w:rPr>
            </w:pPr>
            <w:r>
              <w:rPr>
                <w:rFonts w:hint="eastAsia" w:ascii="Times New Roman" w:hAnsi="Times New Roman" w:eastAsia="仿宋_GB2312"/>
                <w:color w:val="auto"/>
                <w:sz w:val="22"/>
                <w:szCs w:val="22"/>
                <w:lang w:eastAsia="zh-CN"/>
              </w:rPr>
              <w:t>□</w:t>
            </w:r>
            <w:r>
              <w:rPr>
                <w:rFonts w:ascii="Times New Roman" w:hAnsi="Times New Roman" w:eastAsia="仿宋_GB2312"/>
                <w:color w:val="auto"/>
                <w:sz w:val="22"/>
                <w:szCs w:val="22"/>
              </w:rPr>
              <w:t>否</w:t>
            </w:r>
          </w:p>
        </w:tc>
      </w:tr>
      <w:tr w14:paraId="77D9F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4D378784">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3</w:t>
            </w:r>
          </w:p>
        </w:tc>
        <w:tc>
          <w:tcPr>
            <w:tcW w:w="8774" w:type="dxa"/>
            <w:gridSpan w:val="4"/>
            <w:vAlign w:val="center"/>
          </w:tcPr>
          <w:p w14:paraId="7BDCBC7D">
            <w:pPr>
              <w:ind w:firstLine="0"/>
              <w:rPr>
                <w:rFonts w:hint="default" w:ascii="Times New Roman" w:hAnsi="Times New Roman" w:eastAsia="仿宋_GB2312" w:cs="Times New Roman"/>
                <w:color w:val="auto"/>
                <w:sz w:val="22"/>
                <w:szCs w:val="22"/>
                <w:lang w:eastAsia="zh-CN"/>
              </w:rPr>
            </w:pPr>
            <w:r>
              <w:rPr>
                <w:rFonts w:hint="default" w:ascii="Times New Roman" w:hAnsi="Times New Roman" w:eastAsia="仿宋_GB2312" w:cs="Times New Roman"/>
                <w:color w:val="auto"/>
                <w:sz w:val="22"/>
                <w:szCs w:val="22"/>
                <w:lang w:eastAsia="zh-CN"/>
              </w:rPr>
              <w:t>是否出现SUSAR？</w:t>
            </w:r>
          </w:p>
          <w:p w14:paraId="016B4B35">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□是  （如果是，是否及时上报 □是   □否 ）</w:t>
            </w:r>
          </w:p>
          <w:p w14:paraId="6A5DFAEA">
            <w:pPr>
              <w:ind w:firstLine="0"/>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□否</w:t>
            </w:r>
          </w:p>
        </w:tc>
      </w:tr>
      <w:tr w14:paraId="02B28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0CB764C9">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4</w:t>
            </w:r>
          </w:p>
        </w:tc>
        <w:tc>
          <w:tcPr>
            <w:tcW w:w="8774" w:type="dxa"/>
            <w:gridSpan w:val="4"/>
            <w:vAlign w:val="center"/>
          </w:tcPr>
          <w:p w14:paraId="49BFD2F0">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研究中是否存在方案偏离？</w:t>
            </w:r>
          </w:p>
          <w:p w14:paraId="7A6C0A11">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□是  （如果是，是否及时上报 □是   □否 ）</w:t>
            </w:r>
          </w:p>
          <w:p w14:paraId="5027F3D6">
            <w:pPr>
              <w:ind w:firstLine="0"/>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□否</w:t>
            </w:r>
          </w:p>
        </w:tc>
      </w:tr>
      <w:tr w14:paraId="50B18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5203F278">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5</w:t>
            </w:r>
          </w:p>
        </w:tc>
        <w:tc>
          <w:tcPr>
            <w:tcW w:w="8774" w:type="dxa"/>
            <w:gridSpan w:val="4"/>
            <w:vAlign w:val="center"/>
          </w:tcPr>
          <w:p w14:paraId="2A8BF996">
            <w:pPr>
              <w:ind w:firstLine="0"/>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lang w:eastAsia="zh-CN"/>
              </w:rPr>
              <w:t>是否有提交修正案？□是 （如未提交，请同时提交）  □否</w:t>
            </w:r>
          </w:p>
        </w:tc>
      </w:tr>
      <w:tr w14:paraId="042A7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2B6BB4B5">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6</w:t>
            </w:r>
          </w:p>
        </w:tc>
        <w:tc>
          <w:tcPr>
            <w:tcW w:w="8774" w:type="dxa"/>
            <w:gridSpan w:val="4"/>
            <w:vAlign w:val="center"/>
          </w:tcPr>
          <w:p w14:paraId="427F003D">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是否出现</w:t>
            </w:r>
            <w:r>
              <w:rPr>
                <w:rFonts w:hint="eastAsia" w:ascii="仿宋_GB2312" w:hAnsi="仿宋_GB2312" w:eastAsia="仿宋_GB2312" w:cs="仿宋_GB2312"/>
                <w:color w:val="auto"/>
                <w:sz w:val="22"/>
                <w:szCs w:val="22"/>
                <w:lang w:eastAsia="zh-CN"/>
              </w:rPr>
              <w:t>试验参与者投诉</w:t>
            </w:r>
            <w:r>
              <w:rPr>
                <w:rFonts w:hint="eastAsia" w:ascii="仿宋_GB2312" w:hAnsi="仿宋_GB2312" w:eastAsia="仿宋_GB2312" w:cs="仿宋_GB2312"/>
                <w:color w:val="auto"/>
                <w:sz w:val="22"/>
                <w:szCs w:val="22"/>
                <w:lang w:eastAsia="zh-CN"/>
              </w:rPr>
              <w:t>？□是（例数：   ）   □否</w:t>
            </w:r>
          </w:p>
        </w:tc>
      </w:tr>
      <w:tr w14:paraId="25C07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5B491742">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7</w:t>
            </w:r>
          </w:p>
        </w:tc>
        <w:tc>
          <w:tcPr>
            <w:tcW w:w="8774" w:type="dxa"/>
            <w:gridSpan w:val="4"/>
            <w:vAlign w:val="center"/>
          </w:tcPr>
          <w:p w14:paraId="43E39E4F">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是否有中期的结果？□是   □否</w:t>
            </w:r>
          </w:p>
          <w:p w14:paraId="1251C1A6">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是否有多中心试验报告？□是   □否</w:t>
            </w:r>
          </w:p>
        </w:tc>
      </w:tr>
      <w:tr w14:paraId="6CE68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6F734D37">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8</w:t>
            </w:r>
          </w:p>
        </w:tc>
        <w:tc>
          <w:tcPr>
            <w:tcW w:w="8774" w:type="dxa"/>
            <w:gridSpan w:val="4"/>
            <w:vAlign w:val="center"/>
          </w:tcPr>
          <w:p w14:paraId="1518EF42">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是否有其它关于本研究的新信息，尤其是关于试验风险的信息？</w:t>
            </w:r>
          </w:p>
          <w:p w14:paraId="11969257">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□是（请另附页说明）   □否</w:t>
            </w:r>
          </w:p>
        </w:tc>
      </w:tr>
      <w:tr w14:paraId="08393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3F2F215F">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9</w:t>
            </w:r>
          </w:p>
        </w:tc>
        <w:tc>
          <w:tcPr>
            <w:tcW w:w="8774" w:type="dxa"/>
            <w:gridSpan w:val="4"/>
            <w:vAlign w:val="center"/>
          </w:tcPr>
          <w:p w14:paraId="2C097FE3">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是否有任何数据与安全监察委员会的报告？□是   □否</w:t>
            </w:r>
          </w:p>
        </w:tc>
      </w:tr>
      <w:tr w14:paraId="41FC5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2D8D2BF4">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10</w:t>
            </w:r>
          </w:p>
        </w:tc>
        <w:tc>
          <w:tcPr>
            <w:tcW w:w="8774" w:type="dxa"/>
            <w:gridSpan w:val="4"/>
            <w:vAlign w:val="center"/>
          </w:tcPr>
          <w:p w14:paraId="572C55FC">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本研究风险/受益比是否发生改变？□是（请另附页说明）   □否</w:t>
            </w:r>
          </w:p>
        </w:tc>
      </w:tr>
      <w:tr w14:paraId="5BEBF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4485DC4C">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11</w:t>
            </w:r>
          </w:p>
        </w:tc>
        <w:tc>
          <w:tcPr>
            <w:tcW w:w="8774" w:type="dxa"/>
            <w:gridSpan w:val="4"/>
            <w:vAlign w:val="center"/>
          </w:tcPr>
          <w:p w14:paraId="3DFA4ACF">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研究相关的利益冲突是否发生改变？□是（请另附页说明）   □否</w:t>
            </w:r>
          </w:p>
        </w:tc>
      </w:tr>
      <w:tr w14:paraId="469FF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2C63F4FB">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12</w:t>
            </w:r>
          </w:p>
        </w:tc>
        <w:tc>
          <w:tcPr>
            <w:tcW w:w="8774" w:type="dxa"/>
            <w:gridSpan w:val="4"/>
            <w:vAlign w:val="center"/>
          </w:tcPr>
          <w:p w14:paraId="47EB96DE">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是否已获得研究的初步结果？□是，请说明（可能与</w:t>
            </w:r>
            <w:r>
              <w:rPr>
                <w:rFonts w:hint="eastAsia" w:ascii="仿宋_GB2312" w:hAnsi="仿宋_GB2312" w:eastAsia="仿宋_GB2312" w:cs="仿宋_GB2312"/>
                <w:color w:val="auto"/>
                <w:sz w:val="22"/>
                <w:szCs w:val="22"/>
                <w:lang w:eastAsia="zh-CN"/>
              </w:rPr>
              <w:t>试验参与者</w:t>
            </w:r>
            <w:r>
              <w:rPr>
                <w:rFonts w:hint="eastAsia" w:ascii="仿宋_GB2312" w:hAnsi="仿宋_GB2312" w:eastAsia="仿宋_GB2312" w:cs="仿宋_GB2312"/>
                <w:color w:val="auto"/>
                <w:sz w:val="22"/>
                <w:szCs w:val="22"/>
                <w:lang w:eastAsia="zh-CN"/>
              </w:rPr>
              <w:t>继续参与研究意愿相关的任何重大发现都必须通过及时更新知情同意书传达给</w:t>
            </w:r>
            <w:r>
              <w:rPr>
                <w:rFonts w:hint="eastAsia" w:ascii="仿宋_GB2312" w:hAnsi="仿宋_GB2312" w:eastAsia="仿宋_GB2312" w:cs="仿宋_GB2312"/>
                <w:color w:val="auto"/>
                <w:sz w:val="22"/>
                <w:szCs w:val="22"/>
                <w:lang w:eastAsia="zh-CN"/>
              </w:rPr>
              <w:t>试验参与者</w:t>
            </w:r>
            <w:r>
              <w:rPr>
                <w:rFonts w:hint="eastAsia" w:ascii="仿宋_GB2312" w:hAnsi="仿宋_GB2312" w:eastAsia="仿宋_GB2312" w:cs="仿宋_GB2312"/>
                <w:color w:val="auto"/>
                <w:sz w:val="22"/>
                <w:szCs w:val="22"/>
                <w:lang w:eastAsia="zh-CN"/>
              </w:rPr>
              <w:t>）   □否</w:t>
            </w:r>
          </w:p>
        </w:tc>
      </w:tr>
      <w:tr w14:paraId="4F6D0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752" w:type="dxa"/>
            <w:gridSpan w:val="2"/>
            <w:vAlign w:val="center"/>
          </w:tcPr>
          <w:p w14:paraId="66F649A9">
            <w:pPr>
              <w:spacing w:line="360" w:lineRule="auto"/>
              <w:ind w:firstLine="0"/>
              <w:jc w:val="center"/>
              <w:rPr>
                <w:rFonts w:ascii="Times New Roman" w:hAnsi="Times New Roman" w:eastAsia="仿宋_GB2312"/>
                <w:color w:val="auto"/>
                <w:sz w:val="22"/>
                <w:szCs w:val="22"/>
              </w:rPr>
            </w:pPr>
            <w:r>
              <w:rPr>
                <w:rFonts w:ascii="Times New Roman" w:hAnsi="Times New Roman" w:eastAsia="仿宋_GB2312"/>
                <w:color w:val="auto"/>
                <w:sz w:val="22"/>
                <w:szCs w:val="22"/>
              </w:rPr>
              <w:t>13</w:t>
            </w:r>
          </w:p>
        </w:tc>
        <w:tc>
          <w:tcPr>
            <w:tcW w:w="8774" w:type="dxa"/>
            <w:gridSpan w:val="4"/>
            <w:vAlign w:val="center"/>
          </w:tcPr>
          <w:p w14:paraId="421ABB49">
            <w:pPr>
              <w:ind w:firstLine="0"/>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sz w:val="22"/>
                <w:szCs w:val="22"/>
                <w:lang w:eastAsia="zh-CN"/>
              </w:rPr>
              <w:t>此课题是否有文章或出版物发表？□是（请以附件形式提交）   □否</w:t>
            </w:r>
          </w:p>
        </w:tc>
      </w:tr>
      <w:tr w14:paraId="2854E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9526" w:type="dxa"/>
            <w:gridSpan w:val="6"/>
            <w:vAlign w:val="center"/>
          </w:tcPr>
          <w:p w14:paraId="4C7C04D3">
            <w:pPr>
              <w:ind w:firstLine="0"/>
              <w:rPr>
                <w:rFonts w:ascii="Times New Roman" w:hAnsi="Times New Roman" w:eastAsia="仿宋_GB2312"/>
                <w:color w:val="auto"/>
                <w:sz w:val="22"/>
                <w:szCs w:val="22"/>
                <w:lang w:eastAsia="zh-CN"/>
              </w:rPr>
            </w:pPr>
            <w:r>
              <w:rPr>
                <w:rFonts w:hint="eastAsia" w:ascii="Times New Roman" w:hAnsi="Times New Roman" w:eastAsia="仿宋_GB2312"/>
                <w:color w:val="auto"/>
                <w:sz w:val="22"/>
                <w:szCs w:val="22"/>
                <w:lang w:eastAsia="zh-CN"/>
              </w:rPr>
              <w:t>三、延长研究期限</w:t>
            </w:r>
          </w:p>
          <w:p w14:paraId="510AB41B">
            <w:pPr>
              <w:ind w:firstLine="0"/>
              <w:rPr>
                <w:rFonts w:hint="eastAsia" w:ascii="仿宋_GB2312" w:hAnsi="仿宋_GB2312" w:eastAsia="仿宋_GB2312" w:cs="仿宋_GB2312"/>
                <w:color w:val="auto"/>
                <w:sz w:val="22"/>
                <w:szCs w:val="22"/>
                <w:lang w:eastAsia="zh-CN"/>
              </w:rPr>
            </w:pPr>
            <w:r>
              <w:rPr>
                <w:rFonts w:hint="eastAsia" w:ascii="Times New Roman" w:hAnsi="Times New Roman" w:eastAsia="仿宋_GB2312"/>
                <w:color w:val="auto"/>
                <w:sz w:val="22"/>
                <w:szCs w:val="22"/>
                <w:lang w:eastAsia="zh-CN"/>
              </w:rPr>
              <w:t>申请延长批件有效期：</w:t>
            </w:r>
            <w:r>
              <w:rPr>
                <w:rFonts w:hint="eastAsia" w:ascii="仿宋_GB2312" w:hAnsi="仿宋_GB2312" w:eastAsia="仿宋_GB2312" w:cs="仿宋_GB2312"/>
                <w:color w:val="auto"/>
                <w:sz w:val="22"/>
                <w:szCs w:val="22"/>
                <w:lang w:eastAsia="zh-CN"/>
              </w:rPr>
              <w:t>□是  □否</w:t>
            </w:r>
          </w:p>
          <w:p w14:paraId="6FB34A61">
            <w:pPr>
              <w:ind w:firstLine="0"/>
              <w:rPr>
                <w:rFonts w:ascii="Times New Roman" w:hAnsi="Times New Roman" w:eastAsia="仿宋_GB2312"/>
                <w:color w:val="auto"/>
                <w:sz w:val="22"/>
                <w:szCs w:val="22"/>
                <w:lang w:eastAsia="zh-CN"/>
              </w:rPr>
            </w:pPr>
            <w:r>
              <w:rPr>
                <w:rFonts w:hint="eastAsia" w:ascii="Times New Roman" w:hAnsi="Times New Roman" w:eastAsia="仿宋_GB2312"/>
                <w:color w:val="auto"/>
                <w:sz w:val="22"/>
                <w:szCs w:val="22"/>
                <w:lang w:eastAsia="zh-CN"/>
              </w:rPr>
              <w:t>申请原因：</w:t>
            </w:r>
            <w:r>
              <w:rPr>
                <w:rFonts w:hint="eastAsia" w:ascii="Times New Roman" w:hAnsi="Times New Roman" w:eastAsia="仿宋_GB2312"/>
                <w:color w:val="auto"/>
                <w:sz w:val="22"/>
                <w:szCs w:val="22"/>
                <w:u w:val="single"/>
                <w:lang w:eastAsia="zh-CN"/>
              </w:rPr>
              <w:t xml:space="preserve">                                 </w:t>
            </w:r>
          </w:p>
        </w:tc>
      </w:tr>
      <w:tr w14:paraId="79119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9526" w:type="dxa"/>
            <w:gridSpan w:val="6"/>
            <w:vAlign w:val="center"/>
          </w:tcPr>
          <w:p w14:paraId="6998FE33">
            <w:pPr>
              <w:spacing w:line="360" w:lineRule="auto"/>
              <w:ind w:firstLine="0"/>
              <w:rPr>
                <w:rFonts w:ascii="Times New Roman" w:hAnsi="Times New Roman" w:eastAsia="仿宋_GB2312"/>
                <w:color w:val="auto"/>
                <w:sz w:val="22"/>
                <w:szCs w:val="22"/>
                <w:lang w:eastAsia="zh-CN"/>
              </w:rPr>
            </w:pPr>
            <w:r>
              <w:rPr>
                <w:rFonts w:ascii="Times New Roman" w:hAnsi="Times New Roman" w:eastAsia="仿宋_GB2312"/>
                <w:color w:val="auto"/>
                <w:sz w:val="22"/>
                <w:szCs w:val="22"/>
                <w:lang w:eastAsia="zh-CN"/>
              </w:rPr>
              <w:t>研究者声明：我将按照相关法规指南以及</w:t>
            </w:r>
            <w:r>
              <w:rPr>
                <w:rFonts w:hint="eastAsia" w:ascii="Times New Roman" w:hAnsi="Times New Roman" w:eastAsia="仿宋_GB2312"/>
                <w:color w:val="auto"/>
                <w:sz w:val="22"/>
                <w:szCs w:val="22"/>
                <w:lang w:eastAsia="zh-CN"/>
              </w:rPr>
              <w:t>伦理审查委员会</w:t>
            </w:r>
            <w:r>
              <w:rPr>
                <w:rFonts w:ascii="Times New Roman" w:hAnsi="Times New Roman" w:eastAsia="仿宋_GB2312"/>
                <w:color w:val="auto"/>
                <w:sz w:val="22"/>
                <w:szCs w:val="22"/>
                <w:lang w:eastAsia="zh-CN"/>
              </w:rPr>
              <w:t>要求开展临床研究。</w:t>
            </w:r>
          </w:p>
        </w:tc>
      </w:tr>
      <w:tr w14:paraId="4F5F1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9526" w:type="dxa"/>
            <w:gridSpan w:val="6"/>
            <w:vAlign w:val="center"/>
          </w:tcPr>
          <w:p w14:paraId="02C95A28">
            <w:pPr>
              <w:spacing w:beforeLines="100" w:line="360" w:lineRule="auto"/>
              <w:ind w:firstLine="0"/>
              <w:rPr>
                <w:rFonts w:hint="default" w:ascii="Times New Roman" w:hAnsi="Times New Roman" w:eastAsia="仿宋_GB2312"/>
                <w:color w:val="auto"/>
                <w:sz w:val="22"/>
                <w:szCs w:val="22"/>
                <w:lang w:val="en-US" w:eastAsia="zh-CN"/>
              </w:rPr>
            </w:pPr>
            <w:r>
              <w:rPr>
                <w:rFonts w:ascii="Times New Roman" w:hAnsi="Times New Roman" w:eastAsia="仿宋_GB2312"/>
                <w:color w:val="auto"/>
                <w:sz w:val="22"/>
                <w:szCs w:val="22"/>
                <w:lang w:eastAsia="zh-CN"/>
              </w:rPr>
              <w:t>研究者签名：                                        申请日期：</w:t>
            </w:r>
            <w:r>
              <w:rPr>
                <w:rFonts w:hint="eastAsia" w:ascii="Times New Roman" w:hAnsi="Times New Roman" w:eastAsia="仿宋_GB2312"/>
                <w:color w:val="auto"/>
                <w:sz w:val="22"/>
                <w:szCs w:val="22"/>
                <w:lang w:val="en-US" w:eastAsia="zh-CN"/>
              </w:rPr>
              <w:t xml:space="preserve">        年    月    日</w:t>
            </w:r>
          </w:p>
        </w:tc>
      </w:tr>
    </w:tbl>
    <w:p w14:paraId="500E10B9">
      <w:pPr>
        <w:spacing w:beforeLines="50" w:afterLines="50"/>
        <w:ind w:firstLine="0"/>
        <w:jc w:val="right"/>
        <w:rPr>
          <w:rFonts w:ascii="Times New Roman" w:hAnsi="Times New Roman" w:eastAsia="仿宋_GB2312"/>
          <w:color w:val="auto"/>
          <w:sz w:val="24"/>
          <w:szCs w:val="24"/>
          <w:lang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60BE7">
    <w:pPr>
      <w:pStyle w:val="4"/>
      <w:jc w:val="both"/>
      <w:rPr>
        <w:rFonts w:ascii="Times New Roman" w:cs="Times New Roman"/>
      </w:rPr>
    </w:pPr>
    <w:r>
      <w:rPr>
        <w:rFonts w:ascii="Times New Roman" w:cs="Times New Roman"/>
      </w:rPr>
      <w:t>深圳市龙华区中心医院</w:t>
    </w:r>
  </w:p>
  <w:p w14:paraId="28341E88">
    <w:pPr>
      <w:pStyle w:val="4"/>
      <w:jc w:val="left"/>
      <w:rPr>
        <w:rFonts w:hint="eastAsia" w:eastAsiaTheme="minorEastAsia"/>
        <w:color w:val="auto"/>
        <w:lang w:eastAsia="zh-CN"/>
      </w:rPr>
    </w:pPr>
    <w:r>
      <w:rPr>
        <w:rFonts w:hint="eastAsia" w:ascii="Times New Roman" w:cs="Times New Roman"/>
      </w:rPr>
      <w:t>药物/医疗器械临床试验</w:t>
    </w:r>
    <w:r>
      <w:rPr>
        <w:rFonts w:hint="eastAsia" w:ascii="Times New Roman" w:cs="Times New Roman"/>
        <w:color w:val="auto"/>
        <w:lang w:eastAsia="zh-CN"/>
      </w:rPr>
      <w:t>伦理审查委员会</w:t>
    </w:r>
    <w:r>
      <w:rPr>
        <w:rFonts w:ascii="Times New Roman" w:hAnsi="Times New Roman" w:cs="Times New Roman"/>
        <w:color w:val="auto"/>
      </w:rPr>
      <w:t xml:space="preserve">        </w:t>
    </w:r>
    <w:r>
      <w:rPr>
        <w:rFonts w:hint="eastAsia" w:ascii="Times New Roman" w:hAnsi="Times New Roman" w:cs="Times New Roman"/>
        <w:color w:val="auto"/>
      </w:rPr>
      <w:t xml:space="preserve">                                </w:t>
    </w:r>
    <w:r>
      <w:rPr>
        <w:rFonts w:hint="eastAsia" w:ascii="Times New Roman" w:cs="Times New Roman"/>
        <w:color w:val="auto"/>
      </w:rPr>
      <w:t>GCP/</w:t>
    </w:r>
    <w:r>
      <w:rPr>
        <w:rFonts w:ascii="Times New Roman" w:hAnsi="Times New Roman" w:cs="Times New Roman"/>
        <w:color w:val="auto"/>
      </w:rPr>
      <w:t>AF/SQ-0</w:t>
    </w:r>
    <w:r>
      <w:rPr>
        <w:rFonts w:hint="eastAsia" w:ascii="Times New Roman" w:hAnsi="Times New Roman" w:cs="Times New Roman"/>
        <w:color w:val="auto"/>
      </w:rPr>
      <w:t>4</w:t>
    </w:r>
    <w:r>
      <w:rPr>
        <w:rFonts w:ascii="Times New Roman" w:hAnsi="Times New Roman" w:cs="Times New Roman"/>
        <w:color w:val="auto"/>
      </w:rPr>
      <w:t>/</w:t>
    </w:r>
    <w:r>
      <w:rPr>
        <w:rFonts w:hint="eastAsia" w:ascii="Times New Roman" w:hAnsi="Times New Roman" w:cs="Times New Roman"/>
        <w:color w:val="auto"/>
        <w:lang w:eastAsia="zh-CN"/>
      </w:rPr>
      <w:t>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10FE7"/>
    <w:rsid w:val="00166CD5"/>
    <w:rsid w:val="0027442A"/>
    <w:rsid w:val="0028332D"/>
    <w:rsid w:val="00335041"/>
    <w:rsid w:val="00372F6B"/>
    <w:rsid w:val="003C2AAA"/>
    <w:rsid w:val="003C5D5F"/>
    <w:rsid w:val="0049785D"/>
    <w:rsid w:val="00521A5B"/>
    <w:rsid w:val="00542454"/>
    <w:rsid w:val="006007BB"/>
    <w:rsid w:val="00610FE7"/>
    <w:rsid w:val="00675128"/>
    <w:rsid w:val="007F567D"/>
    <w:rsid w:val="00844FE8"/>
    <w:rsid w:val="008926C8"/>
    <w:rsid w:val="009247DF"/>
    <w:rsid w:val="00925B40"/>
    <w:rsid w:val="009F489D"/>
    <w:rsid w:val="00A011F6"/>
    <w:rsid w:val="00A57D57"/>
    <w:rsid w:val="00A92CA5"/>
    <w:rsid w:val="00A967F4"/>
    <w:rsid w:val="00AD1716"/>
    <w:rsid w:val="00AE2B92"/>
    <w:rsid w:val="00BD2B7C"/>
    <w:rsid w:val="00C4258C"/>
    <w:rsid w:val="00C743BA"/>
    <w:rsid w:val="00C9079A"/>
    <w:rsid w:val="00CB4ADE"/>
    <w:rsid w:val="00D031FB"/>
    <w:rsid w:val="00D23EA8"/>
    <w:rsid w:val="00D64D52"/>
    <w:rsid w:val="00E966A6"/>
    <w:rsid w:val="00EB5CFD"/>
    <w:rsid w:val="00F87591"/>
    <w:rsid w:val="00FC0171"/>
    <w:rsid w:val="1BD93BCD"/>
    <w:rsid w:val="3B236BAA"/>
    <w:rsid w:val="439719D6"/>
    <w:rsid w:val="46E601BC"/>
    <w:rsid w:val="519868A2"/>
    <w:rsid w:val="67B66C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kern w:val="0"/>
      <w:sz w:val="22"/>
      <w:szCs w:val="22"/>
      <w:lang w:val="en-US" w:eastAsia="en-US" w:bidi="en-US"/>
    </w:rPr>
  </w:style>
  <w:style w:type="paragraph" w:styleId="2">
    <w:name w:val="heading 2"/>
    <w:basedOn w:val="1"/>
    <w:next w:val="1"/>
    <w:link w:val="9"/>
    <w:unhideWhenUsed/>
    <w:qFormat/>
    <w:uiPriority w:val="9"/>
    <w:pPr>
      <w:keepNext/>
      <w:keepLines/>
      <w:spacing w:before="260" w:after="260" w:line="416" w:lineRule="auto"/>
      <w:outlineLvl w:val="1"/>
    </w:pPr>
    <w:rPr>
      <w:rFonts w:ascii="Cambria" w:hAnsi="Cambria"/>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widowControl w:val="0"/>
      <w:tabs>
        <w:tab w:val="center" w:pos="4153"/>
        <w:tab w:val="right" w:pos="8306"/>
      </w:tabs>
      <w:snapToGrid w:val="0"/>
      <w:ind w:firstLine="0"/>
    </w:pPr>
    <w:rPr>
      <w:rFonts w:asciiTheme="minorHAnsi" w:hAnsiTheme="minorHAnsi" w:eastAsiaTheme="minorEastAsia" w:cstheme="minorBidi"/>
      <w:kern w:val="2"/>
      <w:sz w:val="18"/>
      <w:szCs w:val="18"/>
      <w:lang w:eastAsia="zh-CN" w:bidi="ar-SA"/>
    </w:rPr>
  </w:style>
  <w:style w:type="paragraph" w:styleId="4">
    <w:name w:val="header"/>
    <w:basedOn w:val="1"/>
    <w:link w:val="7"/>
    <w:semiHidden/>
    <w:unhideWhenUsed/>
    <w:qFormat/>
    <w:uiPriority w:val="99"/>
    <w:pPr>
      <w:widowControl w:val="0"/>
      <w:pBdr>
        <w:bottom w:val="single" w:color="auto" w:sz="6" w:space="1"/>
      </w:pBdr>
      <w:tabs>
        <w:tab w:val="center" w:pos="4153"/>
        <w:tab w:val="right" w:pos="8306"/>
      </w:tabs>
      <w:snapToGrid w:val="0"/>
      <w:ind w:firstLine="0"/>
      <w:jc w:val="center"/>
    </w:pPr>
    <w:rPr>
      <w:rFonts w:asciiTheme="minorHAnsi" w:hAnsiTheme="minorHAnsi" w:eastAsiaTheme="minorEastAsia" w:cstheme="minorBidi"/>
      <w:kern w:val="2"/>
      <w:sz w:val="18"/>
      <w:szCs w:val="18"/>
      <w:lang w:eastAsia="zh-CN" w:bidi="ar-SA"/>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标题 2 Char"/>
    <w:basedOn w:val="6"/>
    <w:link w:val="2"/>
    <w:qFormat/>
    <w:uiPriority w:val="9"/>
    <w:rPr>
      <w:rFonts w:ascii="Cambria" w:hAnsi="Cambria" w:eastAsia="宋体" w:cs="Times New Roman"/>
      <w:b/>
      <w:bCs/>
      <w:kern w:val="0"/>
      <w:sz w:val="32"/>
      <w:szCs w:val="32"/>
      <w:lang w:eastAsia="en-US" w:bidi="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651</Words>
  <Characters>659</Characters>
  <Lines>6</Lines>
  <Paragraphs>1</Paragraphs>
  <TotalTime>1</TotalTime>
  <ScaleCrop>false</ScaleCrop>
  <LinksUpToDate>false</LinksUpToDate>
  <CharactersWithSpaces>769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2019-05-28T09:12:00Z</dcterms:created>
  <dc:creator>刘巽南</dc:creator>
  <cp:lastModifiedBy>王小川</cp:lastModifiedBy>
  <cp:lastPrinted>2019-06-03T01:39:00Z</cp:lastPrinted>
  <dcterms:modified xsi:type="dcterms:W3CDTF">2026-09-29T01:55:20Z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eyJoZGlkIjoiYmU0ODk4YzFiMWM1NTZhZTI0OGIxYThhYWNmMzdhOTQiLCJ1c2VySWQiOiI0MjY3NjA5ODEifQ==</vt:lpwstr>
  </property>
  <property fmtid="{D5CDD505-2E9C-101B-9397-08002B2CF9AE}" pid="3" name="KSOProductBuildVer">
    <vt:lpwstr>2052-12.1.0.28505</vt:lpwstr>
  </property>
  <property fmtid="{D5CDD505-2E9C-101B-9397-08002B2CF9AE}" pid="4" name="ICV">
    <vt:lpwstr>1134F419E8674CB8B52A54AF5F5B3BD0_12</vt:lpwstr>
  </property>
</Properties>
</file>